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AB6" w:rsidRPr="00C51D03" w:rsidRDefault="00801AB6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  <w:r w:rsidRPr="00C51D03">
        <w:rPr>
          <w:rFonts w:ascii="Bookman Old Style" w:hAnsi="Bookman Old Style"/>
          <w:b/>
        </w:rPr>
        <w:t xml:space="preserve">DECRETO MUNICIPAL Nº </w:t>
      </w:r>
      <w:r w:rsidR="003008FF" w:rsidRPr="00C51D03">
        <w:rPr>
          <w:rFonts w:ascii="Bookman Old Style" w:hAnsi="Bookman Old Style"/>
          <w:b/>
        </w:rPr>
        <w:t>073</w:t>
      </w:r>
      <w:r w:rsidRPr="00C51D03">
        <w:rPr>
          <w:rFonts w:ascii="Bookman Old Style" w:hAnsi="Bookman Old Style"/>
          <w:b/>
        </w:rPr>
        <w:t xml:space="preserve">, DE </w:t>
      </w:r>
      <w:r w:rsidR="003008FF" w:rsidRPr="00C51D03">
        <w:rPr>
          <w:rFonts w:ascii="Bookman Old Style" w:hAnsi="Bookman Old Style"/>
          <w:b/>
        </w:rPr>
        <w:t>15</w:t>
      </w:r>
      <w:r w:rsidRPr="00C51D03">
        <w:rPr>
          <w:rFonts w:ascii="Bookman Old Style" w:hAnsi="Bookman Old Style"/>
          <w:b/>
        </w:rPr>
        <w:t xml:space="preserve"> DE O</w:t>
      </w:r>
      <w:r w:rsidR="003008FF" w:rsidRPr="00C51D03">
        <w:rPr>
          <w:rFonts w:ascii="Bookman Old Style" w:hAnsi="Bookman Old Style"/>
          <w:b/>
        </w:rPr>
        <w:t>UTUBRO</w:t>
      </w:r>
      <w:r w:rsidRPr="00C51D03">
        <w:rPr>
          <w:rFonts w:ascii="Bookman Old Style" w:hAnsi="Bookman Old Style"/>
          <w:b/>
        </w:rPr>
        <w:t xml:space="preserve"> DE 2019.</w:t>
      </w:r>
    </w:p>
    <w:p w:rsidR="00801AB6" w:rsidRPr="00C51D03" w:rsidRDefault="00801AB6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95430E" w:rsidRPr="00C51D03" w:rsidRDefault="0095430E" w:rsidP="009473C8">
      <w:pPr>
        <w:spacing w:before="0" w:line="276" w:lineRule="auto"/>
        <w:ind w:left="0"/>
        <w:jc w:val="center"/>
        <w:rPr>
          <w:rFonts w:ascii="Bookman Old Style" w:hAnsi="Bookman Old Style"/>
          <w:b/>
        </w:rPr>
      </w:pPr>
    </w:p>
    <w:p w:rsidR="00801AB6" w:rsidRPr="00C51D03" w:rsidRDefault="003C4FE1" w:rsidP="008648E8">
      <w:pPr>
        <w:shd w:val="clear" w:color="auto" w:fill="FFFFFF"/>
        <w:spacing w:before="300" w:after="375" w:line="276" w:lineRule="auto"/>
        <w:ind w:left="3545" w:right="300"/>
        <w:outlineLvl w:val="0"/>
        <w:rPr>
          <w:rFonts w:ascii="Bookman Old Style" w:eastAsia="Times New Roman" w:hAnsi="Bookman Old Style" w:cs="Times New Roman"/>
          <w:b/>
          <w:bCs/>
          <w:kern w:val="36"/>
          <w:lang w:eastAsia="pt-BR"/>
        </w:rPr>
      </w:pPr>
      <w:r w:rsidRPr="00C51D03">
        <w:rPr>
          <w:rFonts w:ascii="Bookman Old Style" w:eastAsia="Times New Roman" w:hAnsi="Bookman Old Style" w:cs="Times New Roman"/>
          <w:b/>
          <w:bCs/>
          <w:kern w:val="36"/>
          <w:lang w:eastAsia="pt-BR"/>
        </w:rPr>
        <w:t xml:space="preserve">Institui o Regimento </w:t>
      </w:r>
      <w:r w:rsidR="00335CC3" w:rsidRPr="00C51D03">
        <w:rPr>
          <w:rFonts w:ascii="Bookman Old Style" w:eastAsia="Times New Roman" w:hAnsi="Bookman Old Style" w:cs="Times New Roman"/>
          <w:b/>
          <w:bCs/>
          <w:kern w:val="36"/>
          <w:lang w:eastAsia="pt-BR"/>
        </w:rPr>
        <w:t>de</w:t>
      </w:r>
      <w:r w:rsidR="00801AB6" w:rsidRPr="00C51D03">
        <w:rPr>
          <w:rFonts w:ascii="Bookman Old Style" w:eastAsia="Times New Roman" w:hAnsi="Bookman Old Style" w:cs="Times New Roman"/>
          <w:b/>
          <w:bCs/>
          <w:kern w:val="36"/>
          <w:lang w:eastAsia="pt-BR"/>
        </w:rPr>
        <w:t xml:space="preserve"> Normas Internas do Município de Constantina/RS e da outras providências.</w:t>
      </w:r>
    </w:p>
    <w:p w:rsidR="00DE64A1" w:rsidRPr="00C51D03" w:rsidRDefault="000601EB" w:rsidP="008346BE">
      <w:pPr>
        <w:shd w:val="clear" w:color="auto" w:fill="FFFFFF"/>
        <w:spacing w:before="300" w:after="375" w:line="276" w:lineRule="auto"/>
        <w:ind w:left="0" w:right="300"/>
        <w:outlineLvl w:val="0"/>
        <w:rPr>
          <w:rFonts w:ascii="Bookman Old Style" w:eastAsia="Times New Roman" w:hAnsi="Bookman Old Style" w:cs="Times New Roman"/>
          <w:bCs/>
          <w:kern w:val="36"/>
          <w:lang w:eastAsia="pt-BR"/>
        </w:rPr>
      </w:pPr>
      <w:r w:rsidRPr="00C51D03">
        <w:rPr>
          <w:rFonts w:ascii="Bookman Old Style" w:eastAsia="Times New Roman" w:hAnsi="Bookman Old Style" w:cs="Times New Roman"/>
          <w:bCs/>
          <w:kern w:val="36"/>
          <w:lang w:eastAsia="pt-BR"/>
        </w:rPr>
        <w:tab/>
      </w:r>
      <w:r w:rsidR="00FC074A" w:rsidRPr="00C51D03">
        <w:rPr>
          <w:rFonts w:ascii="Bookman Old Style" w:eastAsia="Times New Roman" w:hAnsi="Bookman Old Style" w:cs="Times New Roman"/>
          <w:bCs/>
          <w:kern w:val="36"/>
          <w:lang w:eastAsia="pt-BR"/>
        </w:rPr>
        <w:t xml:space="preserve">O </w:t>
      </w:r>
      <w:r w:rsidR="00FC074A" w:rsidRPr="00C51D03">
        <w:rPr>
          <w:rFonts w:ascii="Bookman Old Style" w:eastAsia="Times New Roman" w:hAnsi="Bookman Old Style" w:cs="Times New Roman"/>
          <w:b/>
          <w:bCs/>
          <w:kern w:val="36"/>
          <w:lang w:eastAsia="pt-BR"/>
        </w:rPr>
        <w:t>PREFEITO MUNICIPAL DE CONSTANTINA</w:t>
      </w:r>
      <w:r w:rsidR="00FC074A" w:rsidRPr="00C51D03">
        <w:rPr>
          <w:rFonts w:ascii="Bookman Old Style" w:eastAsia="Times New Roman" w:hAnsi="Bookman Old Style" w:cs="Times New Roman"/>
          <w:bCs/>
          <w:kern w:val="36"/>
          <w:lang w:eastAsia="pt-BR"/>
        </w:rPr>
        <w:t xml:space="preserve">, no uso de suas atribuições legais </w:t>
      </w:r>
      <w:r w:rsidR="0095430E" w:rsidRPr="00C51D03">
        <w:rPr>
          <w:rFonts w:ascii="Bookman Old Style" w:eastAsia="Times New Roman" w:hAnsi="Bookman Old Style" w:cs="Times New Roman"/>
          <w:bCs/>
          <w:kern w:val="36"/>
          <w:lang w:eastAsia="pt-BR"/>
        </w:rPr>
        <w:t>que lhe são conferidas pela Lei Orgânica Municipal,</w:t>
      </w:r>
    </w:p>
    <w:p w:rsidR="003008FF" w:rsidRDefault="003008FF" w:rsidP="009473C8">
      <w:pPr>
        <w:shd w:val="clear" w:color="auto" w:fill="FFFFFF"/>
        <w:spacing w:before="300" w:after="375" w:line="276" w:lineRule="auto"/>
        <w:ind w:left="0" w:right="300" w:firstLine="708"/>
        <w:outlineLvl w:val="0"/>
        <w:rPr>
          <w:rFonts w:ascii="Bookman Old Style" w:hAnsi="Bookman Old Style" w:cs="Arial"/>
        </w:rPr>
      </w:pPr>
      <w:r w:rsidRPr="00C51D03">
        <w:rPr>
          <w:rFonts w:ascii="Bookman Old Style" w:hAnsi="Bookman Old Style" w:cs="Arial"/>
        </w:rPr>
        <w:t>Considerando</w:t>
      </w:r>
      <w:r w:rsidR="00DE64A1" w:rsidRPr="00C51D03">
        <w:rPr>
          <w:rFonts w:ascii="Bookman Old Style" w:hAnsi="Bookman Old Style" w:cs="Arial"/>
        </w:rPr>
        <w:t xml:space="preserve"> </w:t>
      </w:r>
      <w:r w:rsidRPr="00C51D03">
        <w:rPr>
          <w:rFonts w:ascii="Bookman Old Style" w:hAnsi="Bookman Old Style" w:cs="Arial"/>
        </w:rPr>
        <w:t>estabelecer regras e padronizar os procedimentos e rotinas administrativas internas, a fim de promover a organização das atividades, a utilização inteligente do tempo, maior eficiência e segur</w:t>
      </w:r>
      <w:r w:rsidR="009D3079">
        <w:rPr>
          <w:rFonts w:ascii="Bookman Old Style" w:hAnsi="Bookman Old Style" w:cs="Arial"/>
        </w:rPr>
        <w:t>ança na execução dos trabalhos;</w:t>
      </w:r>
    </w:p>
    <w:p w:rsidR="009D3079" w:rsidRPr="00AE7E12" w:rsidRDefault="009D3079" w:rsidP="009D3079">
      <w:pPr>
        <w:shd w:val="clear" w:color="auto" w:fill="FFFFFF"/>
        <w:spacing w:before="300" w:after="375" w:line="276" w:lineRule="auto"/>
        <w:ind w:left="0" w:right="300" w:firstLine="708"/>
        <w:outlineLvl w:val="0"/>
        <w:rPr>
          <w:rFonts w:ascii="Bookman Old Style" w:eastAsia="Times New Roman" w:hAnsi="Bookman Old Style" w:cs="Arial"/>
          <w:bCs/>
          <w:lang w:eastAsia="pt-BR"/>
        </w:rPr>
      </w:pPr>
      <w:r>
        <w:rPr>
          <w:rFonts w:ascii="Bookman Old Style" w:hAnsi="Bookman Old Style" w:cs="Arial"/>
        </w:rPr>
        <w:t xml:space="preserve">Considerando a </w:t>
      </w:r>
      <w:r w:rsidRPr="00AE7E12">
        <w:rPr>
          <w:rFonts w:ascii="Bookman Old Style" w:eastAsia="Times New Roman" w:hAnsi="Bookman Old Style" w:cs="Arial"/>
          <w:bCs/>
          <w:lang w:eastAsia="pt-BR"/>
        </w:rPr>
        <w:t>implanta</w:t>
      </w:r>
      <w:r>
        <w:rPr>
          <w:rFonts w:ascii="Bookman Old Style" w:eastAsia="Times New Roman" w:hAnsi="Bookman Old Style" w:cs="Arial"/>
          <w:bCs/>
          <w:lang w:eastAsia="pt-BR"/>
        </w:rPr>
        <w:t>ção de</w:t>
      </w:r>
      <w:r w:rsidRPr="00AE7E12">
        <w:rPr>
          <w:rFonts w:ascii="Bookman Old Style" w:eastAsia="Times New Roman" w:hAnsi="Bookman Old Style" w:cs="Arial"/>
          <w:bCs/>
          <w:lang w:eastAsia="pt-BR"/>
        </w:rPr>
        <w:t xml:space="preserve"> sistemas de controles com a intenção de fortalecer o controle interno, otimizar os recursos públicos, melhorar a qualidade do serviço público e se utilizar de ferramentas para melhorar a gestão primando pela transparênci</w:t>
      </w:r>
      <w:r>
        <w:rPr>
          <w:rFonts w:ascii="Bookman Old Style" w:eastAsia="Times New Roman" w:hAnsi="Bookman Old Style" w:cs="Arial"/>
          <w:bCs/>
          <w:lang w:eastAsia="pt-BR"/>
        </w:rPr>
        <w:t>a e cuidado com a coisa pública,</w:t>
      </w:r>
    </w:p>
    <w:p w:rsidR="003008FF" w:rsidRPr="00C51D03" w:rsidRDefault="003008FF" w:rsidP="009473C8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Bookman Old Style" w:hAnsi="Bookman Old Style" w:cs="Arial"/>
          <w:b/>
          <w:sz w:val="22"/>
          <w:szCs w:val="22"/>
        </w:rPr>
      </w:pPr>
      <w:r w:rsidRPr="00C51D03">
        <w:rPr>
          <w:rFonts w:ascii="Bookman Old Style" w:hAnsi="Bookman Old Style" w:cs="Arial"/>
          <w:b/>
          <w:sz w:val="22"/>
          <w:szCs w:val="22"/>
        </w:rPr>
        <w:t>RESOLVE:</w:t>
      </w:r>
    </w:p>
    <w:p w:rsidR="00BC0B76" w:rsidRPr="00C51D03" w:rsidRDefault="00BC0B76" w:rsidP="009473C8">
      <w:pPr>
        <w:shd w:val="clear" w:color="auto" w:fill="FFFFFF"/>
        <w:spacing w:before="300" w:after="375" w:line="276" w:lineRule="auto"/>
        <w:ind w:left="0" w:right="300" w:firstLine="708"/>
        <w:outlineLvl w:val="0"/>
        <w:rPr>
          <w:rFonts w:ascii="Bookman Old Style" w:eastAsia="Times New Roman" w:hAnsi="Bookman Old Style" w:cs="Times New Roman"/>
          <w:bCs/>
          <w:kern w:val="36"/>
          <w:lang w:eastAsia="pt-BR"/>
        </w:rPr>
      </w:pPr>
      <w:r w:rsidRPr="00C51D03">
        <w:rPr>
          <w:rFonts w:ascii="Bookman Old Style" w:eastAsia="Times New Roman" w:hAnsi="Bookman Old Style" w:cs="Times New Roman"/>
          <w:b/>
          <w:bCs/>
          <w:kern w:val="36"/>
          <w:lang w:eastAsia="pt-BR"/>
        </w:rPr>
        <w:t xml:space="preserve">Art. 1º. </w:t>
      </w:r>
      <w:r w:rsidRPr="00C51D03">
        <w:rPr>
          <w:rFonts w:ascii="Bookman Old Style" w:eastAsia="Times New Roman" w:hAnsi="Bookman Old Style" w:cs="Times New Roman"/>
          <w:bCs/>
          <w:kern w:val="36"/>
          <w:lang w:eastAsia="pt-BR"/>
        </w:rPr>
        <w:t xml:space="preserve">Fica </w:t>
      </w:r>
      <w:r w:rsidR="00FB3AED" w:rsidRPr="00C51D03">
        <w:rPr>
          <w:rFonts w:ascii="Bookman Old Style" w:eastAsia="Times New Roman" w:hAnsi="Bookman Old Style" w:cs="Times New Roman"/>
          <w:bCs/>
          <w:kern w:val="36"/>
          <w:lang w:eastAsia="pt-BR"/>
        </w:rPr>
        <w:t xml:space="preserve">instituído </w:t>
      </w:r>
      <w:r w:rsidR="00DE64A1" w:rsidRPr="00C51D03">
        <w:rPr>
          <w:rFonts w:ascii="Bookman Old Style" w:eastAsia="Times New Roman" w:hAnsi="Bookman Old Style" w:cs="Times New Roman"/>
          <w:bCs/>
          <w:kern w:val="36"/>
          <w:lang w:eastAsia="pt-BR"/>
        </w:rPr>
        <w:t>n</w:t>
      </w:r>
      <w:r w:rsidR="00FB3AED" w:rsidRPr="00C51D03">
        <w:rPr>
          <w:rFonts w:ascii="Bookman Old Style" w:eastAsia="Times New Roman" w:hAnsi="Bookman Old Style" w:cs="Times New Roman"/>
          <w:bCs/>
          <w:kern w:val="36"/>
          <w:lang w:eastAsia="pt-BR"/>
        </w:rPr>
        <w:t xml:space="preserve">o </w:t>
      </w:r>
      <w:r w:rsidR="00DE64A1" w:rsidRPr="00C51D03">
        <w:rPr>
          <w:rFonts w:ascii="Bookman Old Style" w:eastAsia="Times New Roman" w:hAnsi="Bookman Old Style" w:cs="Times New Roman"/>
          <w:bCs/>
          <w:kern w:val="36"/>
          <w:lang w:eastAsia="pt-BR"/>
        </w:rPr>
        <w:t xml:space="preserve">âmbito do Poder Executivo Municipal o </w:t>
      </w:r>
      <w:r w:rsidRPr="00C51D03">
        <w:rPr>
          <w:rFonts w:ascii="Bookman Old Style" w:eastAsia="Times New Roman" w:hAnsi="Bookman Old Style" w:cs="Times New Roman"/>
          <w:bCs/>
          <w:kern w:val="36"/>
          <w:lang w:eastAsia="pt-BR"/>
        </w:rPr>
        <w:t>Reg</w:t>
      </w:r>
      <w:r w:rsidR="003C4FE1" w:rsidRPr="00C51D03">
        <w:rPr>
          <w:rFonts w:ascii="Bookman Old Style" w:eastAsia="Times New Roman" w:hAnsi="Bookman Old Style" w:cs="Times New Roman"/>
          <w:bCs/>
          <w:kern w:val="36"/>
          <w:lang w:eastAsia="pt-BR"/>
        </w:rPr>
        <w:t>imento</w:t>
      </w:r>
      <w:r w:rsidR="00335CC3" w:rsidRPr="00C51D03">
        <w:rPr>
          <w:rFonts w:ascii="Bookman Old Style" w:eastAsia="Times New Roman" w:hAnsi="Bookman Old Style" w:cs="Times New Roman"/>
          <w:bCs/>
          <w:kern w:val="36"/>
          <w:lang w:eastAsia="pt-BR"/>
        </w:rPr>
        <w:t xml:space="preserve"> </w:t>
      </w:r>
      <w:r w:rsidRPr="00C51D03">
        <w:rPr>
          <w:rFonts w:ascii="Bookman Old Style" w:eastAsia="Times New Roman" w:hAnsi="Bookman Old Style" w:cs="Times New Roman"/>
          <w:bCs/>
          <w:kern w:val="36"/>
          <w:lang w:eastAsia="pt-BR"/>
        </w:rPr>
        <w:t>de Normas Internas do</w:t>
      </w:r>
      <w:r w:rsidR="00FB3AED" w:rsidRPr="00C51D03">
        <w:rPr>
          <w:rFonts w:ascii="Bookman Old Style" w:eastAsia="Times New Roman" w:hAnsi="Bookman Old Style" w:cs="Times New Roman"/>
          <w:bCs/>
          <w:kern w:val="36"/>
          <w:lang w:eastAsia="pt-BR"/>
        </w:rPr>
        <w:t xml:space="preserve"> Município de Constantina/RS,</w:t>
      </w:r>
      <w:r w:rsidR="00C94FF9" w:rsidRPr="00C51D03">
        <w:rPr>
          <w:rFonts w:ascii="Bookman Old Style" w:eastAsia="Times New Roman" w:hAnsi="Bookman Old Style" w:cs="Times New Roman"/>
          <w:bCs/>
          <w:kern w:val="36"/>
          <w:lang w:eastAsia="pt-BR"/>
        </w:rPr>
        <w:t xml:space="preserve"> </w:t>
      </w:r>
      <w:r w:rsidR="00DE64A1" w:rsidRPr="00C51D03">
        <w:rPr>
          <w:rFonts w:ascii="Bookman Old Style" w:eastAsia="Times New Roman" w:hAnsi="Bookman Old Style" w:cs="Times New Roman"/>
          <w:bCs/>
          <w:kern w:val="36"/>
          <w:lang w:eastAsia="pt-BR"/>
        </w:rPr>
        <w:t xml:space="preserve">ficando assim </w:t>
      </w:r>
      <w:r w:rsidR="00B72657" w:rsidRPr="00C51D03">
        <w:rPr>
          <w:rFonts w:ascii="Bookman Old Style" w:eastAsia="Times New Roman" w:hAnsi="Bookman Old Style" w:cs="Times New Roman"/>
          <w:bCs/>
          <w:kern w:val="36"/>
          <w:lang w:eastAsia="pt-BR"/>
        </w:rPr>
        <w:t>compreendidas</w:t>
      </w:r>
      <w:r w:rsidR="00DE64A1" w:rsidRPr="00C51D03">
        <w:rPr>
          <w:rFonts w:ascii="Bookman Old Style" w:eastAsia="Times New Roman" w:hAnsi="Bookman Old Style" w:cs="Times New Roman"/>
          <w:bCs/>
          <w:kern w:val="36"/>
          <w:lang w:eastAsia="pt-BR"/>
        </w:rPr>
        <w:t>:</w:t>
      </w:r>
    </w:p>
    <w:p w:rsidR="008F7A58" w:rsidRPr="00C51D03" w:rsidRDefault="008F7A58" w:rsidP="009D3079">
      <w:pPr>
        <w:pStyle w:val="PargrafodaLista"/>
        <w:numPr>
          <w:ilvl w:val="0"/>
          <w:numId w:val="9"/>
        </w:numPr>
        <w:spacing w:line="276" w:lineRule="auto"/>
        <w:ind w:left="0" w:firstLine="709"/>
        <w:rPr>
          <w:rFonts w:ascii="Bookman Old Style" w:hAnsi="Bookman Old Style"/>
        </w:rPr>
      </w:pPr>
      <w:r w:rsidRPr="00C51D03">
        <w:rPr>
          <w:rFonts w:ascii="Bookman Old Style" w:eastAsia="Times New Roman" w:hAnsi="Bookman Old Style" w:cs="Times New Roman"/>
          <w:bCs/>
          <w:kern w:val="36"/>
          <w:lang w:eastAsia="pt-BR"/>
        </w:rPr>
        <w:t>Norma Interna nº 001</w:t>
      </w:r>
    </w:p>
    <w:p w:rsidR="008F7A58" w:rsidRPr="00C51D03" w:rsidRDefault="008F7A58" w:rsidP="009D3079">
      <w:pPr>
        <w:pStyle w:val="PargrafodaLista"/>
        <w:numPr>
          <w:ilvl w:val="1"/>
          <w:numId w:val="9"/>
        </w:numPr>
        <w:spacing w:line="276" w:lineRule="auto"/>
        <w:rPr>
          <w:rFonts w:ascii="Bookman Old Style" w:hAnsi="Bookman Old Style"/>
        </w:rPr>
      </w:pPr>
      <w:r w:rsidRPr="00C51D03">
        <w:rPr>
          <w:rFonts w:ascii="Bookman Old Style" w:hAnsi="Bookman Old Style"/>
        </w:rPr>
        <w:t>Assunto: N</w:t>
      </w:r>
      <w:r w:rsidR="00B72657" w:rsidRPr="00C51D03">
        <w:rPr>
          <w:rFonts w:ascii="Bookman Old Style" w:hAnsi="Bookman Old Style"/>
        </w:rPr>
        <w:t>orma das normas</w:t>
      </w:r>
      <w:r w:rsidR="004D37BD" w:rsidRPr="00C51D03">
        <w:rPr>
          <w:rFonts w:ascii="Bookman Old Style" w:hAnsi="Bookman Old Style"/>
        </w:rPr>
        <w:t>;</w:t>
      </w:r>
    </w:p>
    <w:p w:rsidR="004D37BD" w:rsidRPr="00C51D03" w:rsidRDefault="004D37BD" w:rsidP="009D3079">
      <w:pPr>
        <w:spacing w:line="276" w:lineRule="auto"/>
        <w:ind w:left="0" w:firstLine="709"/>
        <w:rPr>
          <w:rFonts w:ascii="Bookman Old Style" w:hAnsi="Bookman Old Style"/>
        </w:rPr>
      </w:pPr>
    </w:p>
    <w:p w:rsidR="004D37BD" w:rsidRPr="00C51D03" w:rsidRDefault="004D37BD" w:rsidP="009D3079">
      <w:pPr>
        <w:pStyle w:val="PargrafodaLista"/>
        <w:numPr>
          <w:ilvl w:val="0"/>
          <w:numId w:val="9"/>
        </w:numPr>
        <w:spacing w:line="276" w:lineRule="auto"/>
        <w:ind w:left="0" w:firstLine="709"/>
        <w:rPr>
          <w:rFonts w:ascii="Bookman Old Style" w:hAnsi="Bookman Old Style"/>
        </w:rPr>
      </w:pPr>
      <w:r w:rsidRPr="00C51D03">
        <w:rPr>
          <w:rFonts w:ascii="Bookman Old Style" w:hAnsi="Bookman Old Style"/>
        </w:rPr>
        <w:t>Norma Interna nº 002</w:t>
      </w:r>
    </w:p>
    <w:p w:rsidR="004D37BD" w:rsidRPr="00C51D03" w:rsidRDefault="004D37BD" w:rsidP="009D3079">
      <w:pPr>
        <w:pStyle w:val="PargrafodaLista"/>
        <w:numPr>
          <w:ilvl w:val="1"/>
          <w:numId w:val="9"/>
        </w:numPr>
        <w:spacing w:line="276" w:lineRule="auto"/>
        <w:rPr>
          <w:rFonts w:ascii="Bookman Old Style" w:hAnsi="Bookman Old Style"/>
        </w:rPr>
      </w:pPr>
      <w:r w:rsidRPr="00C51D03">
        <w:rPr>
          <w:rFonts w:ascii="Bookman Old Style" w:hAnsi="Bookman Old Style"/>
        </w:rPr>
        <w:t>Assunto: Sistema de Controle – Ferramentas de Gestão;</w:t>
      </w:r>
    </w:p>
    <w:p w:rsidR="004D37BD" w:rsidRPr="00C51D03" w:rsidRDefault="004D37BD" w:rsidP="009D3079">
      <w:pPr>
        <w:pStyle w:val="PargrafodaLista"/>
        <w:spacing w:line="276" w:lineRule="auto"/>
        <w:ind w:left="0" w:firstLine="709"/>
        <w:rPr>
          <w:rFonts w:ascii="Bookman Old Style" w:hAnsi="Bookman Old Style"/>
        </w:rPr>
      </w:pPr>
    </w:p>
    <w:p w:rsidR="004D37BD" w:rsidRPr="00C51D03" w:rsidRDefault="004D37BD" w:rsidP="009D3079">
      <w:pPr>
        <w:pStyle w:val="PargrafodaLista"/>
        <w:numPr>
          <w:ilvl w:val="0"/>
          <w:numId w:val="9"/>
        </w:numPr>
        <w:spacing w:line="276" w:lineRule="auto"/>
        <w:ind w:left="0" w:firstLine="709"/>
        <w:rPr>
          <w:rFonts w:ascii="Bookman Old Style" w:hAnsi="Bookman Old Style"/>
        </w:rPr>
      </w:pPr>
      <w:r w:rsidRPr="00C51D03">
        <w:rPr>
          <w:rFonts w:ascii="Bookman Old Style" w:hAnsi="Bookman Old Style"/>
        </w:rPr>
        <w:t>Norma Interna nº 003</w:t>
      </w:r>
    </w:p>
    <w:p w:rsidR="004D37BD" w:rsidRPr="00C51D03" w:rsidRDefault="004D37BD" w:rsidP="009D3079">
      <w:pPr>
        <w:pStyle w:val="PargrafodaLista"/>
        <w:numPr>
          <w:ilvl w:val="1"/>
          <w:numId w:val="9"/>
        </w:numPr>
        <w:spacing w:line="276" w:lineRule="auto"/>
        <w:rPr>
          <w:rFonts w:ascii="Bookman Old Style" w:hAnsi="Bookman Old Style"/>
        </w:rPr>
      </w:pPr>
      <w:r w:rsidRPr="00C51D03">
        <w:rPr>
          <w:rFonts w:ascii="Bookman Old Style" w:hAnsi="Bookman Old Style"/>
        </w:rPr>
        <w:t xml:space="preserve">Assunto: </w:t>
      </w:r>
      <w:r w:rsidR="00C51D03">
        <w:rPr>
          <w:rFonts w:ascii="Bookman Old Style" w:hAnsi="Bookman Old Style"/>
        </w:rPr>
        <w:t xml:space="preserve">Sistema de Controle - </w:t>
      </w:r>
      <w:r w:rsidRPr="00C51D03">
        <w:rPr>
          <w:rFonts w:ascii="Bookman Old Style" w:hAnsi="Bookman Old Style"/>
        </w:rPr>
        <w:t>Compras e Licitações;</w:t>
      </w:r>
    </w:p>
    <w:p w:rsidR="004D37BD" w:rsidRPr="00C51D03" w:rsidRDefault="004D37BD" w:rsidP="009D3079">
      <w:pPr>
        <w:pStyle w:val="PargrafodaLista"/>
        <w:spacing w:line="276" w:lineRule="auto"/>
        <w:ind w:left="0" w:firstLine="709"/>
        <w:rPr>
          <w:rFonts w:ascii="Bookman Old Style" w:hAnsi="Bookman Old Style"/>
        </w:rPr>
      </w:pPr>
    </w:p>
    <w:p w:rsidR="004D37BD" w:rsidRPr="00C51D03" w:rsidRDefault="004D37BD" w:rsidP="009D3079">
      <w:pPr>
        <w:pStyle w:val="PargrafodaLista"/>
        <w:numPr>
          <w:ilvl w:val="0"/>
          <w:numId w:val="9"/>
        </w:numPr>
        <w:spacing w:line="276" w:lineRule="auto"/>
        <w:ind w:left="0" w:firstLine="709"/>
        <w:rPr>
          <w:rFonts w:ascii="Bookman Old Style" w:hAnsi="Bookman Old Style"/>
        </w:rPr>
      </w:pPr>
      <w:r w:rsidRPr="00C51D03">
        <w:rPr>
          <w:rFonts w:ascii="Bookman Old Style" w:hAnsi="Bookman Old Style"/>
        </w:rPr>
        <w:t>Norma Interna nº 004</w:t>
      </w:r>
    </w:p>
    <w:p w:rsidR="004D37BD" w:rsidRPr="00C51D03" w:rsidRDefault="004D37BD" w:rsidP="009D3079">
      <w:pPr>
        <w:pStyle w:val="PargrafodaLista"/>
        <w:numPr>
          <w:ilvl w:val="1"/>
          <w:numId w:val="9"/>
        </w:numPr>
        <w:spacing w:line="276" w:lineRule="auto"/>
        <w:rPr>
          <w:rFonts w:ascii="Bookman Old Style" w:hAnsi="Bookman Old Style"/>
        </w:rPr>
      </w:pPr>
      <w:r w:rsidRPr="00C51D03">
        <w:rPr>
          <w:rFonts w:ascii="Bookman Old Style" w:hAnsi="Bookman Old Style"/>
        </w:rPr>
        <w:t>Assunto: Fluxo do Registro das Despesas;</w:t>
      </w:r>
    </w:p>
    <w:p w:rsidR="004D37BD" w:rsidRDefault="004D37BD" w:rsidP="009D3079">
      <w:pPr>
        <w:pStyle w:val="PargrafodaLista"/>
        <w:spacing w:line="276" w:lineRule="auto"/>
        <w:ind w:left="0" w:firstLine="709"/>
        <w:rPr>
          <w:rFonts w:ascii="Bookman Old Style" w:hAnsi="Bookman Old Style"/>
        </w:rPr>
      </w:pPr>
    </w:p>
    <w:p w:rsidR="004D37BD" w:rsidRPr="00C51D03" w:rsidRDefault="004D37BD" w:rsidP="009D3079">
      <w:pPr>
        <w:pStyle w:val="PargrafodaLista"/>
        <w:numPr>
          <w:ilvl w:val="0"/>
          <w:numId w:val="9"/>
        </w:numPr>
        <w:spacing w:line="276" w:lineRule="auto"/>
        <w:ind w:left="0" w:firstLine="709"/>
        <w:rPr>
          <w:rFonts w:ascii="Bookman Old Style" w:hAnsi="Bookman Old Style"/>
        </w:rPr>
      </w:pPr>
      <w:r w:rsidRPr="00C51D03">
        <w:rPr>
          <w:rFonts w:ascii="Bookman Old Style" w:hAnsi="Bookman Old Style"/>
        </w:rPr>
        <w:t>Normas Interna nº 005</w:t>
      </w:r>
    </w:p>
    <w:p w:rsidR="004D37BD" w:rsidRPr="00C51D03" w:rsidRDefault="004D37BD" w:rsidP="009D3079">
      <w:pPr>
        <w:pStyle w:val="PargrafodaLista"/>
        <w:numPr>
          <w:ilvl w:val="1"/>
          <w:numId w:val="9"/>
        </w:numPr>
        <w:spacing w:line="276" w:lineRule="auto"/>
        <w:rPr>
          <w:rFonts w:ascii="Bookman Old Style" w:hAnsi="Bookman Old Style"/>
        </w:rPr>
      </w:pPr>
      <w:r w:rsidRPr="00C51D03">
        <w:rPr>
          <w:rFonts w:ascii="Bookman Old Style" w:hAnsi="Bookman Old Style"/>
        </w:rPr>
        <w:t>Assunto: Setor de Transporte.</w:t>
      </w:r>
    </w:p>
    <w:p w:rsidR="004D37BD" w:rsidRPr="00C51D03" w:rsidRDefault="004D37BD" w:rsidP="009473C8">
      <w:pPr>
        <w:spacing w:line="276" w:lineRule="auto"/>
        <w:ind w:left="0" w:firstLine="708"/>
        <w:rPr>
          <w:rFonts w:ascii="Bookman Old Style" w:hAnsi="Bookman Old Style"/>
        </w:rPr>
      </w:pPr>
      <w:r w:rsidRPr="00C51D03">
        <w:rPr>
          <w:rFonts w:ascii="Bookman Old Style" w:hAnsi="Bookman Old Style"/>
          <w:u w:val="single"/>
        </w:rPr>
        <w:lastRenderedPageBreak/>
        <w:t>Parágrafo único.</w:t>
      </w:r>
      <w:r w:rsidRPr="00C51D03">
        <w:rPr>
          <w:rFonts w:ascii="Bookman Old Style" w:hAnsi="Bookman Old Style"/>
        </w:rPr>
        <w:t xml:space="preserve"> As normas internas estão descritas</w:t>
      </w:r>
      <w:r w:rsidR="00B72657" w:rsidRPr="00C51D03">
        <w:rPr>
          <w:rFonts w:ascii="Bookman Old Style" w:hAnsi="Bookman Old Style"/>
        </w:rPr>
        <w:t xml:space="preserve"> no anexo I do presente Decreto Municipal.</w:t>
      </w:r>
    </w:p>
    <w:p w:rsidR="004D37BD" w:rsidRPr="00C51D03" w:rsidRDefault="004D37BD" w:rsidP="009473C8">
      <w:pPr>
        <w:spacing w:line="276" w:lineRule="auto"/>
        <w:ind w:left="0" w:firstLine="708"/>
        <w:rPr>
          <w:rFonts w:ascii="Bookman Old Style" w:hAnsi="Bookman Old Style"/>
        </w:rPr>
      </w:pPr>
    </w:p>
    <w:p w:rsidR="00FB3AED" w:rsidRPr="00C51D03" w:rsidRDefault="00BC0B76" w:rsidP="008346BE">
      <w:pPr>
        <w:shd w:val="clear" w:color="auto" w:fill="FFFFFF"/>
        <w:spacing w:before="300" w:after="375" w:line="276" w:lineRule="auto"/>
        <w:ind w:left="0" w:right="300" w:firstLine="709"/>
        <w:outlineLvl w:val="0"/>
        <w:rPr>
          <w:rFonts w:ascii="Bookman Old Style" w:eastAsia="Times New Roman" w:hAnsi="Bookman Old Style" w:cs="Times New Roman"/>
          <w:bCs/>
          <w:kern w:val="36"/>
          <w:lang w:eastAsia="pt-BR"/>
        </w:rPr>
      </w:pPr>
      <w:r w:rsidRPr="00C51D03">
        <w:rPr>
          <w:rFonts w:ascii="Bookman Old Style" w:eastAsia="Times New Roman" w:hAnsi="Bookman Old Style" w:cs="Times New Roman"/>
          <w:b/>
          <w:bCs/>
          <w:kern w:val="36"/>
          <w:lang w:eastAsia="pt-BR"/>
        </w:rPr>
        <w:t>Art. 3º.</w:t>
      </w:r>
      <w:r w:rsidRPr="00C51D03">
        <w:rPr>
          <w:rFonts w:ascii="Bookman Old Style" w:eastAsia="Times New Roman" w:hAnsi="Bookman Old Style" w:cs="Times New Roman"/>
          <w:bCs/>
          <w:kern w:val="36"/>
          <w:lang w:eastAsia="pt-BR"/>
        </w:rPr>
        <w:t xml:space="preserve"> </w:t>
      </w:r>
      <w:r w:rsidR="00FB3AED" w:rsidRPr="00C51D03">
        <w:rPr>
          <w:rFonts w:ascii="Bookman Old Style" w:eastAsia="Times New Roman" w:hAnsi="Bookman Old Style" w:cs="Times New Roman"/>
          <w:bCs/>
          <w:kern w:val="36"/>
          <w:lang w:eastAsia="pt-BR"/>
        </w:rPr>
        <w:t>O presente Decreto entra em vigor na data de sua publicação.</w:t>
      </w:r>
    </w:p>
    <w:p w:rsidR="000601EB" w:rsidRPr="00C51D03" w:rsidRDefault="000601EB" w:rsidP="008346BE">
      <w:pPr>
        <w:autoSpaceDE w:val="0"/>
        <w:autoSpaceDN w:val="0"/>
        <w:adjustRightInd w:val="0"/>
        <w:spacing w:line="276" w:lineRule="auto"/>
        <w:ind w:left="0" w:firstLine="709"/>
        <w:rPr>
          <w:rFonts w:ascii="Bookman Old Style" w:hAnsi="Bookman Old Style" w:cs="Times-Roman"/>
        </w:rPr>
      </w:pPr>
      <w:r w:rsidRPr="00C51D03">
        <w:rPr>
          <w:rFonts w:ascii="Bookman Old Style" w:hAnsi="Bookman Old Style"/>
          <w:b/>
        </w:rPr>
        <w:t xml:space="preserve">Registre-se;  </w:t>
      </w:r>
    </w:p>
    <w:p w:rsidR="000601EB" w:rsidRPr="00C51D03" w:rsidRDefault="000601EB" w:rsidP="009473C8">
      <w:pPr>
        <w:autoSpaceDE w:val="0"/>
        <w:autoSpaceDN w:val="0"/>
        <w:adjustRightInd w:val="0"/>
        <w:spacing w:line="276" w:lineRule="auto"/>
        <w:ind w:left="0" w:firstLine="567"/>
        <w:rPr>
          <w:rFonts w:ascii="Bookman Old Style" w:hAnsi="Bookman Old Style" w:cs="Times-Roman"/>
        </w:rPr>
      </w:pPr>
    </w:p>
    <w:p w:rsidR="000601EB" w:rsidRPr="00C51D03" w:rsidRDefault="000601EB" w:rsidP="008346BE">
      <w:pPr>
        <w:autoSpaceDE w:val="0"/>
        <w:autoSpaceDN w:val="0"/>
        <w:adjustRightInd w:val="0"/>
        <w:spacing w:line="276" w:lineRule="auto"/>
        <w:ind w:left="0" w:firstLine="708"/>
        <w:rPr>
          <w:rFonts w:ascii="Bookman Old Style" w:hAnsi="Bookman Old Style" w:cs="Times-Roman"/>
        </w:rPr>
      </w:pPr>
      <w:r w:rsidRPr="00C51D03">
        <w:rPr>
          <w:rFonts w:ascii="Bookman Old Style" w:hAnsi="Bookman Old Style"/>
          <w:b/>
        </w:rPr>
        <w:t>Publique-se.</w:t>
      </w:r>
    </w:p>
    <w:p w:rsidR="000601EB" w:rsidRPr="00C51D03" w:rsidRDefault="000601EB" w:rsidP="009473C8">
      <w:pPr>
        <w:autoSpaceDE w:val="0"/>
        <w:autoSpaceDN w:val="0"/>
        <w:adjustRightInd w:val="0"/>
        <w:spacing w:line="276" w:lineRule="auto"/>
        <w:ind w:left="0" w:firstLine="567"/>
        <w:rPr>
          <w:rFonts w:ascii="Bookman Old Style" w:hAnsi="Bookman Old Style" w:cs="Times-Roman"/>
        </w:rPr>
      </w:pPr>
    </w:p>
    <w:p w:rsidR="00B72657" w:rsidRPr="00C51D03" w:rsidRDefault="000601EB" w:rsidP="009473C8">
      <w:pPr>
        <w:spacing w:line="276" w:lineRule="auto"/>
        <w:ind w:left="0" w:firstLine="708"/>
        <w:rPr>
          <w:rFonts w:ascii="Bookman Old Style" w:hAnsi="Bookman Old Style"/>
        </w:rPr>
      </w:pPr>
      <w:r w:rsidRPr="00C51D03">
        <w:rPr>
          <w:rFonts w:ascii="Bookman Old Style" w:hAnsi="Bookman Old Style"/>
        </w:rPr>
        <w:t>Gabinete do Prefeito Municipal de Constantina, em 1</w:t>
      </w:r>
      <w:r w:rsidR="00B72657" w:rsidRPr="00C51D03">
        <w:rPr>
          <w:rFonts w:ascii="Bookman Old Style" w:hAnsi="Bookman Old Style"/>
        </w:rPr>
        <w:t>5</w:t>
      </w:r>
      <w:r w:rsidRPr="00C51D03">
        <w:rPr>
          <w:rFonts w:ascii="Bookman Old Style" w:hAnsi="Bookman Old Style"/>
        </w:rPr>
        <w:t xml:space="preserve"> de </w:t>
      </w:r>
      <w:r w:rsidR="00B72657" w:rsidRPr="00C51D03">
        <w:rPr>
          <w:rFonts w:ascii="Bookman Old Style" w:hAnsi="Bookman Old Style"/>
        </w:rPr>
        <w:t>outubro de 2019.</w:t>
      </w:r>
    </w:p>
    <w:p w:rsidR="00B72657" w:rsidRPr="00C51D03" w:rsidRDefault="00B72657" w:rsidP="009473C8">
      <w:pPr>
        <w:spacing w:line="276" w:lineRule="auto"/>
        <w:ind w:left="0"/>
        <w:rPr>
          <w:rFonts w:ascii="Bookman Old Style" w:hAnsi="Bookman Old Style"/>
        </w:rPr>
      </w:pPr>
    </w:p>
    <w:p w:rsidR="00B72657" w:rsidRPr="00C51D03" w:rsidRDefault="00F25B13" w:rsidP="009473C8">
      <w:pPr>
        <w:spacing w:line="276" w:lineRule="auto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:rsidR="00B72657" w:rsidRPr="00C51D03" w:rsidRDefault="00B72657" w:rsidP="00F25B13">
      <w:pPr>
        <w:spacing w:before="0" w:line="276" w:lineRule="auto"/>
        <w:ind w:left="4254" w:firstLine="709"/>
        <w:jc w:val="center"/>
        <w:rPr>
          <w:rFonts w:ascii="Bookman Old Style" w:hAnsi="Bookman Old Style"/>
          <w:b/>
          <w:bCs/>
        </w:rPr>
      </w:pPr>
      <w:r w:rsidRPr="00C51D03">
        <w:rPr>
          <w:rFonts w:ascii="Bookman Old Style" w:hAnsi="Bookman Old Style"/>
          <w:b/>
          <w:bCs/>
        </w:rPr>
        <w:t>Gerri Sawaris</w:t>
      </w:r>
    </w:p>
    <w:p w:rsidR="00B72657" w:rsidRDefault="00F25B13" w:rsidP="00F25B13">
      <w:pPr>
        <w:spacing w:before="0" w:line="276" w:lineRule="auto"/>
        <w:ind w:left="3545" w:firstLine="709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 xml:space="preserve">       </w:t>
      </w:r>
      <w:r w:rsidR="00B72657" w:rsidRPr="00C51D03">
        <w:rPr>
          <w:rFonts w:ascii="Bookman Old Style" w:hAnsi="Bookman Old Style"/>
          <w:bCs/>
        </w:rPr>
        <w:t>Prefeito Municipal</w:t>
      </w:r>
    </w:p>
    <w:p w:rsidR="00F25B13" w:rsidRPr="00C51D03" w:rsidRDefault="00F25B13" w:rsidP="00F25B13">
      <w:pPr>
        <w:spacing w:before="0" w:line="276" w:lineRule="auto"/>
        <w:ind w:left="3545" w:firstLine="709"/>
        <w:jc w:val="center"/>
        <w:rPr>
          <w:rFonts w:ascii="Bookman Old Style" w:hAnsi="Bookman Old Style"/>
        </w:rPr>
      </w:pPr>
    </w:p>
    <w:p w:rsidR="00B72657" w:rsidRPr="00C51D03" w:rsidRDefault="00F25B13" w:rsidP="00F25B13">
      <w:pPr>
        <w:spacing w:before="0" w:line="276" w:lineRule="auto"/>
        <w:ind w:left="0" w:firstLine="6"/>
        <w:rPr>
          <w:rFonts w:ascii="Bookman Old Style" w:hAnsi="Bookman Old Style"/>
          <w:b/>
          <w:bCs/>
        </w:rPr>
      </w:pPr>
      <w:r w:rsidRPr="00C51D03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FBD50C" wp14:editId="42290F71">
                <wp:simplePos x="0" y="0"/>
                <wp:positionH relativeFrom="column">
                  <wp:posOffset>3110865</wp:posOffset>
                </wp:positionH>
                <wp:positionV relativeFrom="paragraph">
                  <wp:posOffset>12700</wp:posOffset>
                </wp:positionV>
                <wp:extent cx="1891665" cy="876300"/>
                <wp:effectExtent l="0" t="0" r="13335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166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2657" w:rsidRDefault="00B72657" w:rsidP="00B72657">
                            <w:pPr>
                              <w:autoSpaceDE w:val="0"/>
                              <w:spacing w:line="113" w:lineRule="atLeast"/>
                              <w:rPr>
                                <w:rFonts w:ascii="Bookman Old Style" w:hAnsi="Bookman Old Style" w:cs="Arial"/>
                                <w:sz w:val="14"/>
                                <w:szCs w:val="14"/>
                                <w:lang w:eastAsia="ar-SA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14"/>
                                <w:szCs w:val="14"/>
                                <w:lang w:eastAsia="ar-SA"/>
                              </w:rPr>
                              <w:t xml:space="preserve">Publicado em </w:t>
                            </w:r>
                            <w:r w:rsidR="00F25B13"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15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/1</w:t>
                            </w:r>
                            <w:r w:rsidR="00F25B13"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0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/2019</w:t>
                            </w:r>
                            <w:r>
                              <w:rPr>
                                <w:rFonts w:ascii="Bookman Old Style" w:hAnsi="Bookman Old Style" w:cs="Arial"/>
                                <w:sz w:val="14"/>
                                <w:szCs w:val="14"/>
                                <w:lang w:eastAsia="ar-SA"/>
                              </w:rPr>
                              <w:t xml:space="preserve">, devendo permanecer afixado extrato de publicação no Mural de Publicações Oficiais no período de </w:t>
                            </w:r>
                            <w:r w:rsidR="00F25B13"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15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 xml:space="preserve">/10/2019 a </w:t>
                            </w:r>
                            <w:r w:rsidR="00F25B13"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>15</w:t>
                            </w:r>
                            <w:r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 xml:space="preserve">/11/2019. </w:t>
                            </w:r>
                          </w:p>
                          <w:p w:rsidR="00B72657" w:rsidRDefault="00B72657" w:rsidP="00B72657">
                            <w:pPr>
                              <w:autoSpaceDE w:val="0"/>
                              <w:spacing w:line="113" w:lineRule="atLeast"/>
                              <w:jc w:val="center"/>
                              <w:rPr>
                                <w:rFonts w:ascii="Bookman Old Style" w:hAnsi="Bookman Old Style" w:cs="Arial"/>
                                <w:sz w:val="14"/>
                                <w:szCs w:val="14"/>
                                <w:lang w:eastAsia="ar-SA"/>
                              </w:rPr>
                            </w:pPr>
                          </w:p>
                          <w:p w:rsidR="00B72657" w:rsidRDefault="00B72657" w:rsidP="00B72657">
                            <w:pPr>
                              <w:autoSpaceDE w:val="0"/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14"/>
                                <w:szCs w:val="14"/>
                                <w:lang w:eastAsia="ar-SA"/>
                              </w:rPr>
                              <w:t xml:space="preserve">Patrick J. Madalóz </w:t>
                            </w:r>
                          </w:p>
                          <w:p w:rsidR="00B72657" w:rsidRDefault="00B72657" w:rsidP="00B72657">
                            <w:pPr>
                              <w:autoSpaceDE w:val="0"/>
                              <w:jc w:val="center"/>
                              <w:rPr>
                                <w:rFonts w:ascii="Bookman Old Style" w:hAnsi="Bookman Old Style" w:cs="Arial"/>
                                <w:sz w:val="14"/>
                                <w:szCs w:val="14"/>
                                <w:lang w:eastAsia="ar-SA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z w:val="14"/>
                                <w:szCs w:val="14"/>
                                <w:lang w:eastAsia="ar-SA"/>
                              </w:rPr>
                              <w:t xml:space="preserve">Assessor Jurídico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BD50C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244.95pt;margin-top:1pt;width:148.9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" filled="f" stroked="f">
                <v:stroke joinstyle="round"/>
                <v:textbox inset="0,0,0,0">
                  <w:txbxContent>
                    <w:p w:rsidR="00B72657" w:rsidRDefault="00B72657" w:rsidP="00B72657">
                      <w:pPr>
                        <w:autoSpaceDE w:val="0"/>
                        <w:spacing w:line="113" w:lineRule="atLeast"/>
                        <w:rPr>
                          <w:rFonts w:ascii="Bookman Old Style" w:hAnsi="Bookman Old Style" w:cs="Arial"/>
                          <w:sz w:val="14"/>
                          <w:szCs w:val="14"/>
                          <w:lang w:eastAsia="ar-SA"/>
                        </w:rPr>
                      </w:pPr>
                      <w:r>
                        <w:rPr>
                          <w:rFonts w:ascii="Bookman Old Style" w:hAnsi="Bookman Old Style" w:cs="Arial"/>
                          <w:sz w:val="14"/>
                          <w:szCs w:val="14"/>
                          <w:lang w:eastAsia="ar-SA"/>
                        </w:rPr>
                        <w:t xml:space="preserve">Publicado em </w:t>
                      </w:r>
                      <w:r w:rsidR="00F25B13"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15</w:t>
                      </w:r>
                      <w:r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/1</w:t>
                      </w:r>
                      <w:r w:rsidR="00F25B13"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0</w:t>
                      </w:r>
                      <w:r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/2019</w:t>
                      </w:r>
                      <w:r>
                        <w:rPr>
                          <w:rFonts w:ascii="Bookman Old Style" w:hAnsi="Bookman Old Style" w:cs="Arial"/>
                          <w:sz w:val="14"/>
                          <w:szCs w:val="14"/>
                          <w:lang w:eastAsia="ar-SA"/>
                        </w:rPr>
                        <w:t xml:space="preserve">, devendo permanecer afixado extrato de publicação no Mural de Publicações Oficiais no período de </w:t>
                      </w:r>
                      <w:r w:rsidR="00F25B13"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15</w:t>
                      </w:r>
                      <w:r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 xml:space="preserve">/10/2019 a </w:t>
                      </w:r>
                      <w:r w:rsidR="00F25B13"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15</w:t>
                      </w:r>
                      <w:r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 xml:space="preserve">/11/2019. </w:t>
                      </w:r>
                    </w:p>
                    <w:p w:rsidR="00B72657" w:rsidRDefault="00B72657" w:rsidP="00B72657">
                      <w:pPr>
                        <w:autoSpaceDE w:val="0"/>
                        <w:spacing w:line="113" w:lineRule="atLeast"/>
                        <w:jc w:val="center"/>
                        <w:rPr>
                          <w:rFonts w:ascii="Bookman Old Style" w:hAnsi="Bookman Old Style" w:cs="Arial"/>
                          <w:sz w:val="14"/>
                          <w:szCs w:val="14"/>
                          <w:lang w:eastAsia="ar-SA"/>
                        </w:rPr>
                      </w:pPr>
                    </w:p>
                    <w:p w:rsidR="00B72657" w:rsidRDefault="00B72657" w:rsidP="00B72657">
                      <w:pPr>
                        <w:autoSpaceDE w:val="0"/>
                        <w:jc w:val="center"/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 xml:space="preserve">Patrick J.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>Madalóz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b/>
                          <w:sz w:val="14"/>
                          <w:szCs w:val="14"/>
                          <w:lang w:eastAsia="ar-SA"/>
                        </w:rPr>
                        <w:t xml:space="preserve"> </w:t>
                      </w:r>
                    </w:p>
                    <w:p w:rsidR="00B72657" w:rsidRDefault="00B72657" w:rsidP="00B72657">
                      <w:pPr>
                        <w:autoSpaceDE w:val="0"/>
                        <w:jc w:val="center"/>
                        <w:rPr>
                          <w:rFonts w:ascii="Bookman Old Style" w:hAnsi="Bookman Old Style" w:cs="Arial"/>
                          <w:sz w:val="14"/>
                          <w:szCs w:val="14"/>
                          <w:lang w:eastAsia="ar-SA"/>
                        </w:rPr>
                      </w:pPr>
                      <w:r>
                        <w:rPr>
                          <w:rFonts w:ascii="Bookman Old Style" w:hAnsi="Bookman Old Style" w:cs="Arial"/>
                          <w:sz w:val="14"/>
                          <w:szCs w:val="14"/>
                          <w:lang w:eastAsia="ar-SA"/>
                        </w:rPr>
                        <w:t xml:space="preserve">Assessor Jurídico </w:t>
                      </w:r>
                    </w:p>
                  </w:txbxContent>
                </v:textbox>
              </v:shape>
            </w:pict>
          </mc:Fallback>
        </mc:AlternateContent>
      </w:r>
      <w:r w:rsidR="00B72657" w:rsidRPr="00C51D03">
        <w:rPr>
          <w:rFonts w:ascii="Bookman Old Style" w:hAnsi="Bookman Old Style"/>
          <w:b/>
          <w:bCs/>
        </w:rPr>
        <w:t xml:space="preserve">        Patrick J. Madalóz </w:t>
      </w:r>
    </w:p>
    <w:p w:rsidR="00B72657" w:rsidRPr="00C51D03" w:rsidRDefault="00B72657" w:rsidP="00F25B13">
      <w:pPr>
        <w:spacing w:before="0" w:line="276" w:lineRule="auto"/>
        <w:ind w:left="0" w:firstLine="6"/>
        <w:rPr>
          <w:rFonts w:ascii="Bookman Old Style" w:hAnsi="Bookman Old Style"/>
          <w:b/>
          <w:bCs/>
        </w:rPr>
      </w:pPr>
      <w:r w:rsidRPr="00C51D03">
        <w:rPr>
          <w:rFonts w:ascii="Bookman Old Style" w:hAnsi="Bookman Old Style"/>
          <w:bCs/>
        </w:rPr>
        <w:t xml:space="preserve">         Assessor Jurídico </w:t>
      </w:r>
    </w:p>
    <w:p w:rsidR="00B72657" w:rsidRPr="00C51D03" w:rsidRDefault="00B72657" w:rsidP="009473C8">
      <w:pPr>
        <w:spacing w:line="276" w:lineRule="auto"/>
        <w:ind w:left="0" w:firstLine="708"/>
        <w:rPr>
          <w:rFonts w:ascii="Bookman Old Style" w:hAnsi="Bookman Old Style"/>
        </w:rPr>
      </w:pPr>
    </w:p>
    <w:p w:rsidR="00BC0B76" w:rsidRPr="00C51D03" w:rsidRDefault="00BC0B76" w:rsidP="009473C8">
      <w:pPr>
        <w:shd w:val="clear" w:color="auto" w:fill="FFFFFF"/>
        <w:spacing w:before="300" w:after="375" w:line="276" w:lineRule="auto"/>
        <w:ind w:left="0" w:right="300"/>
        <w:outlineLvl w:val="0"/>
        <w:rPr>
          <w:rFonts w:ascii="Bookman Old Style" w:eastAsia="Times New Roman" w:hAnsi="Bookman Old Style" w:cs="Times New Roman"/>
          <w:bCs/>
          <w:kern w:val="36"/>
          <w:lang w:eastAsia="pt-BR"/>
        </w:rPr>
      </w:pPr>
    </w:p>
    <w:p w:rsidR="00565290" w:rsidRPr="00C51D03" w:rsidRDefault="00565290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565290" w:rsidRPr="00C51D03" w:rsidRDefault="00565290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565290" w:rsidRPr="00C51D03" w:rsidRDefault="00565290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565290" w:rsidRPr="00C51D03" w:rsidRDefault="00565290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565290" w:rsidRPr="00C51D03" w:rsidRDefault="00565290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565290" w:rsidRPr="00C51D03" w:rsidRDefault="00565290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565290" w:rsidRPr="00C51D03" w:rsidRDefault="00565290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565290" w:rsidRPr="00C51D03" w:rsidRDefault="00565290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565290" w:rsidRPr="00C51D03" w:rsidRDefault="00565290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565290" w:rsidRPr="00C51D03" w:rsidRDefault="00565290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565290" w:rsidRPr="00C51D03" w:rsidRDefault="00565290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565290" w:rsidRPr="00C51D03" w:rsidRDefault="00565290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565290" w:rsidRPr="00C51D03" w:rsidRDefault="00565290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565290" w:rsidRPr="00C51D03" w:rsidRDefault="00565290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565290" w:rsidRPr="00C51D03" w:rsidRDefault="00565290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565290" w:rsidRPr="00C51D03" w:rsidRDefault="00565290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565290" w:rsidRPr="00C51D03" w:rsidRDefault="00565290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565290" w:rsidRPr="00C51D03" w:rsidRDefault="00565290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565290" w:rsidRPr="00C51D03" w:rsidRDefault="00565290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566738" w:rsidRDefault="00381D6C" w:rsidP="009473C8">
      <w:pPr>
        <w:spacing w:line="276" w:lineRule="auto"/>
        <w:ind w:left="0"/>
        <w:jc w:val="center"/>
        <w:rPr>
          <w:rFonts w:ascii="Bookman Old Style" w:hAnsi="Bookman Old Style"/>
          <w:b/>
          <w:sz w:val="24"/>
          <w:szCs w:val="24"/>
          <w:u w:val="single"/>
        </w:rPr>
      </w:pPr>
      <w:r w:rsidRPr="00CD26C7">
        <w:rPr>
          <w:rFonts w:ascii="Bookman Old Style" w:hAnsi="Bookman Old Style"/>
          <w:b/>
          <w:sz w:val="24"/>
          <w:szCs w:val="24"/>
          <w:u w:val="single"/>
        </w:rPr>
        <w:lastRenderedPageBreak/>
        <w:t>ANEXO</w:t>
      </w:r>
      <w:r w:rsidR="00D42568" w:rsidRPr="00CD26C7">
        <w:rPr>
          <w:rFonts w:ascii="Bookman Old Style" w:hAnsi="Bookman Old Style"/>
          <w:b/>
          <w:sz w:val="24"/>
          <w:szCs w:val="24"/>
          <w:u w:val="single"/>
        </w:rPr>
        <w:t xml:space="preserve"> I</w:t>
      </w:r>
    </w:p>
    <w:p w:rsidR="00CD26C7" w:rsidRPr="00CD26C7" w:rsidRDefault="00CD26C7" w:rsidP="009473C8">
      <w:pPr>
        <w:spacing w:line="276" w:lineRule="auto"/>
        <w:ind w:left="0"/>
        <w:jc w:val="center"/>
        <w:rPr>
          <w:rFonts w:ascii="Bookman Old Style" w:hAnsi="Bookman Old Style"/>
          <w:b/>
          <w:sz w:val="24"/>
          <w:szCs w:val="24"/>
          <w:u w:val="single"/>
        </w:rPr>
      </w:pPr>
    </w:p>
    <w:p w:rsidR="00D42568" w:rsidRPr="00C51D03" w:rsidRDefault="00D42568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/>
          <w:b/>
        </w:rPr>
      </w:pPr>
      <w:r w:rsidRPr="00C51D03">
        <w:rPr>
          <w:rFonts w:ascii="Bookman Old Style" w:hAnsi="Bookman Old Style"/>
          <w:b/>
        </w:rPr>
        <w:t>Norma Interna n.º 001/2017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/>
          <w:b/>
        </w:rPr>
      </w:pPr>
      <w:r w:rsidRPr="00C51D03">
        <w:rPr>
          <w:rFonts w:ascii="Bookman Old Style" w:hAnsi="Bookman Old Style"/>
          <w:b/>
        </w:rPr>
        <w:t>Assunto: Norma das normas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/>
          <w:b/>
        </w:rPr>
      </w:pP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/>
        </w:rPr>
      </w:pPr>
      <w:r w:rsidRPr="00C51D03">
        <w:rPr>
          <w:rFonts w:ascii="Bookman Old Style" w:hAnsi="Bookman Old Style"/>
        </w:rPr>
        <w:t>Setores Envolvidos: Todas as unidades da estrutura organizacional do Município.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/>
        </w:rPr>
      </w:pP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/>
          <w:b/>
        </w:rPr>
      </w:pPr>
      <w:r w:rsidRPr="00C51D03">
        <w:rPr>
          <w:rFonts w:ascii="Bookman Old Style" w:hAnsi="Bookman Old Style"/>
          <w:b/>
        </w:rPr>
        <w:t>1 – DOS OBJETIVOS: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/>
        </w:rPr>
      </w:pPr>
    </w:p>
    <w:p w:rsidR="00D42568" w:rsidRPr="00C51D03" w:rsidRDefault="00D42568" w:rsidP="00CD26C7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Bookman Old Style" w:hAnsi="Bookman Old Style"/>
        </w:rPr>
      </w:pPr>
      <w:r w:rsidRPr="00C51D03">
        <w:rPr>
          <w:rFonts w:ascii="Bookman Old Style" w:hAnsi="Bookman Old Style"/>
        </w:rPr>
        <w:t>Disciplinar o funcionamento das Normas Internas;</w:t>
      </w:r>
    </w:p>
    <w:p w:rsidR="00D42568" w:rsidRPr="00C51D03" w:rsidRDefault="00D42568" w:rsidP="00CD26C7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Bookman Old Style" w:hAnsi="Bookman Old Style"/>
        </w:rPr>
      </w:pPr>
      <w:r w:rsidRPr="00C51D03">
        <w:rPr>
          <w:rFonts w:ascii="Bookman Old Style" w:hAnsi="Bookman Old Style"/>
        </w:rPr>
        <w:t>Padronizar, de forma sistêmica, as rotinas de trabalho dos setores normatizados;</w:t>
      </w:r>
    </w:p>
    <w:p w:rsidR="00D42568" w:rsidRPr="00C51D03" w:rsidRDefault="00D42568" w:rsidP="00CD26C7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Bookman Old Style" w:hAnsi="Bookman Old Style"/>
        </w:rPr>
      </w:pPr>
      <w:r w:rsidRPr="00C51D03">
        <w:rPr>
          <w:rFonts w:ascii="Bookman Old Style" w:hAnsi="Bookman Old Style"/>
        </w:rPr>
        <w:t>Obter maior controle e segurança sobre os procedimentos operacionais;</w:t>
      </w:r>
    </w:p>
    <w:p w:rsidR="00D42568" w:rsidRPr="00C51D03" w:rsidRDefault="00D42568" w:rsidP="00CD26C7">
      <w:pPr>
        <w:pStyle w:val="PargrafodaLista"/>
        <w:numPr>
          <w:ilvl w:val="0"/>
          <w:numId w:val="1"/>
        </w:numPr>
        <w:spacing w:line="276" w:lineRule="auto"/>
        <w:ind w:left="0" w:firstLine="0"/>
        <w:rPr>
          <w:rFonts w:ascii="Bookman Old Style" w:hAnsi="Bookman Old Style"/>
        </w:rPr>
      </w:pPr>
      <w:r w:rsidRPr="00C51D03">
        <w:rPr>
          <w:rFonts w:ascii="Bookman Old Style" w:hAnsi="Bookman Old Style"/>
        </w:rPr>
        <w:t>Atender legalmente os dispositivos na Constituição Federal, art. 31; na Lei Complementar nº 101/2000, art. 59; Lei Orgânica do Tribunal de Contas do Estado do Rio Grande do Sul, Resolução nº 544/2000, Resolução nº 936/2012; Lei Municipal nº 3.085/2012, no que compete as responsabilidades do Controle Interno.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/>
        </w:rPr>
      </w:pP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/>
          <w:b/>
        </w:rPr>
      </w:pPr>
      <w:r w:rsidRPr="00C51D03">
        <w:rPr>
          <w:rFonts w:ascii="Bookman Old Style" w:hAnsi="Bookman Old Style"/>
          <w:b/>
        </w:rPr>
        <w:t>II – DOS PROCEDIMENTOS: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/>
        </w:rPr>
      </w:pPr>
    </w:p>
    <w:p w:rsidR="00D42568" w:rsidRPr="00C51D03" w:rsidRDefault="00D42568" w:rsidP="00CD26C7">
      <w:pPr>
        <w:spacing w:line="276" w:lineRule="auto"/>
        <w:ind w:left="0"/>
        <w:rPr>
          <w:rFonts w:ascii="Bookman Old Style" w:hAnsi="Bookman Old Style"/>
          <w:u w:val="single"/>
        </w:rPr>
      </w:pPr>
      <w:r w:rsidRPr="00C51D03">
        <w:rPr>
          <w:rFonts w:ascii="Bookman Old Style" w:hAnsi="Bookman Old Style"/>
          <w:u w:val="single"/>
        </w:rPr>
        <w:t xml:space="preserve">Da Criação: </w:t>
      </w:r>
    </w:p>
    <w:p w:rsidR="00D42568" w:rsidRPr="00C51D03" w:rsidRDefault="00D42568" w:rsidP="00CD26C7">
      <w:pPr>
        <w:pStyle w:val="PargrafodaLista"/>
        <w:numPr>
          <w:ilvl w:val="0"/>
          <w:numId w:val="3"/>
        </w:numPr>
        <w:spacing w:line="276" w:lineRule="auto"/>
        <w:ind w:left="0" w:firstLine="0"/>
        <w:rPr>
          <w:rFonts w:ascii="Bookman Old Style" w:hAnsi="Bookman Old Style"/>
        </w:rPr>
      </w:pPr>
      <w:r w:rsidRPr="00C51D03">
        <w:rPr>
          <w:rFonts w:ascii="Bookman Old Style" w:hAnsi="Bookman Old Style"/>
        </w:rPr>
        <w:t>A Norma Interna, proposta pela administração e elaborada em conjunto com o Controle Interno, deverá obedecer ao princípio da economicidade, objetivando sempre uma melhoria do Setor a ser normatizado, através de informações coletadas em prévia auditoria ou conhecimento necessário;</w:t>
      </w:r>
    </w:p>
    <w:p w:rsidR="00D42568" w:rsidRPr="00C51D03" w:rsidRDefault="00D42568" w:rsidP="00CD26C7">
      <w:pPr>
        <w:pStyle w:val="PargrafodaLista"/>
        <w:spacing w:line="276" w:lineRule="auto"/>
        <w:ind w:left="0"/>
        <w:rPr>
          <w:rFonts w:ascii="Bookman Old Style" w:hAnsi="Bookman Old Style"/>
        </w:rPr>
      </w:pPr>
    </w:p>
    <w:p w:rsidR="00D42568" w:rsidRPr="00C51D03" w:rsidRDefault="00D42568" w:rsidP="00CD26C7">
      <w:pPr>
        <w:pStyle w:val="PargrafodaLista"/>
        <w:numPr>
          <w:ilvl w:val="0"/>
          <w:numId w:val="3"/>
        </w:numPr>
        <w:spacing w:line="276" w:lineRule="auto"/>
        <w:ind w:left="0" w:firstLine="0"/>
        <w:rPr>
          <w:rFonts w:ascii="Bookman Old Style" w:hAnsi="Bookman Old Style"/>
        </w:rPr>
      </w:pPr>
      <w:r w:rsidRPr="00C51D03">
        <w:rPr>
          <w:rFonts w:ascii="Bookman Old Style" w:hAnsi="Bookman Old Style"/>
        </w:rPr>
        <w:t>Deverá ser precedida do fluxograma das atividades, que facilitará o desenvolvimento da Norma Interna.</w:t>
      </w:r>
    </w:p>
    <w:p w:rsidR="00D42568" w:rsidRPr="00C51D03" w:rsidRDefault="00D42568" w:rsidP="00CD26C7">
      <w:pPr>
        <w:spacing w:line="276" w:lineRule="auto"/>
        <w:ind w:left="0"/>
        <w:rPr>
          <w:rFonts w:ascii="Bookman Old Style" w:hAnsi="Bookman Old Style"/>
        </w:rPr>
      </w:pPr>
    </w:p>
    <w:p w:rsidR="00D42568" w:rsidRPr="00C51D03" w:rsidRDefault="00D42568" w:rsidP="00CD26C7">
      <w:pPr>
        <w:spacing w:line="276" w:lineRule="auto"/>
        <w:ind w:left="0"/>
        <w:rPr>
          <w:rFonts w:ascii="Bookman Old Style" w:hAnsi="Bookman Old Style"/>
          <w:u w:val="single"/>
        </w:rPr>
      </w:pPr>
      <w:r w:rsidRPr="00C51D03">
        <w:rPr>
          <w:rFonts w:ascii="Bookman Old Style" w:hAnsi="Bookman Old Style"/>
          <w:u w:val="single"/>
        </w:rPr>
        <w:t>Do Atendimento:</w:t>
      </w:r>
    </w:p>
    <w:p w:rsidR="00D42568" w:rsidRPr="00C51D03" w:rsidRDefault="00D42568" w:rsidP="00CD26C7">
      <w:pPr>
        <w:pStyle w:val="PargrafodaLista"/>
        <w:numPr>
          <w:ilvl w:val="0"/>
          <w:numId w:val="4"/>
        </w:numPr>
        <w:spacing w:line="276" w:lineRule="auto"/>
        <w:ind w:left="0" w:firstLine="0"/>
        <w:rPr>
          <w:rFonts w:ascii="Bookman Old Style" w:hAnsi="Bookman Old Style"/>
        </w:rPr>
      </w:pPr>
      <w:r w:rsidRPr="00C51D03">
        <w:rPr>
          <w:rFonts w:ascii="Bookman Old Style" w:hAnsi="Bookman Old Style"/>
        </w:rPr>
        <w:t>Todos os servidores das unidades executoras deverão cumprir as determinações e atender aos dispositivos constantes na respectiva Norma Interna.</w:t>
      </w:r>
    </w:p>
    <w:p w:rsidR="00D42568" w:rsidRPr="00C51D03" w:rsidRDefault="00D42568" w:rsidP="00CD26C7">
      <w:pPr>
        <w:spacing w:line="276" w:lineRule="auto"/>
        <w:ind w:left="0"/>
        <w:rPr>
          <w:rFonts w:ascii="Bookman Old Style" w:hAnsi="Bookman Old Style"/>
        </w:rPr>
      </w:pPr>
    </w:p>
    <w:p w:rsidR="00D42568" w:rsidRPr="00C51D03" w:rsidRDefault="00D42568" w:rsidP="00CD26C7">
      <w:pPr>
        <w:spacing w:line="276" w:lineRule="auto"/>
        <w:ind w:left="0"/>
        <w:rPr>
          <w:rFonts w:ascii="Bookman Old Style" w:hAnsi="Bookman Old Style"/>
          <w:u w:val="single"/>
        </w:rPr>
      </w:pPr>
      <w:r w:rsidRPr="00C51D03">
        <w:rPr>
          <w:rFonts w:ascii="Bookman Old Style" w:hAnsi="Bookman Old Style"/>
          <w:u w:val="single"/>
        </w:rPr>
        <w:t>Do Conhecimento e Apresentação:</w:t>
      </w:r>
    </w:p>
    <w:p w:rsidR="00D42568" w:rsidRPr="00C51D03" w:rsidRDefault="00D42568" w:rsidP="00CD26C7">
      <w:pPr>
        <w:pStyle w:val="PargrafodaLista"/>
        <w:numPr>
          <w:ilvl w:val="0"/>
          <w:numId w:val="5"/>
        </w:numPr>
        <w:spacing w:line="276" w:lineRule="auto"/>
        <w:ind w:left="0" w:firstLine="0"/>
        <w:rPr>
          <w:rFonts w:ascii="Bookman Old Style" w:hAnsi="Bookman Old Style"/>
        </w:rPr>
      </w:pPr>
      <w:r w:rsidRPr="00C51D03">
        <w:rPr>
          <w:rFonts w:ascii="Bookman Old Style" w:hAnsi="Bookman Old Style"/>
        </w:rPr>
        <w:t>A Norma Interna, quando do início de sua vigência, deverá ser apresentada pelo responsável do Setor ou pessoa atribuída, a todos os servidores que por ela sejam disciplinados ou meramente envolvidos;</w:t>
      </w:r>
    </w:p>
    <w:p w:rsidR="00D42568" w:rsidRPr="00C51D03" w:rsidRDefault="00D42568" w:rsidP="00CD26C7">
      <w:pPr>
        <w:pStyle w:val="PargrafodaLista"/>
        <w:numPr>
          <w:ilvl w:val="0"/>
          <w:numId w:val="5"/>
        </w:numPr>
        <w:spacing w:line="276" w:lineRule="auto"/>
        <w:ind w:left="0" w:firstLine="0"/>
        <w:rPr>
          <w:rFonts w:ascii="Bookman Old Style" w:hAnsi="Bookman Old Style"/>
        </w:rPr>
      </w:pPr>
      <w:r w:rsidRPr="00C51D03">
        <w:rPr>
          <w:rFonts w:ascii="Bookman Old Style" w:hAnsi="Bookman Old Style"/>
        </w:rPr>
        <w:lastRenderedPageBreak/>
        <w:t>Quando se tratar de Setor que disponha de atendimento a fornecedores ou munícipes, a Norma Interna deverá ser afixada em local visível, evidenciando a sua vigência.</w:t>
      </w:r>
    </w:p>
    <w:p w:rsidR="00D42568" w:rsidRPr="00C51D03" w:rsidRDefault="00D42568" w:rsidP="00CD26C7">
      <w:pPr>
        <w:pStyle w:val="PargrafodaLista"/>
        <w:spacing w:line="276" w:lineRule="auto"/>
        <w:ind w:left="0"/>
        <w:rPr>
          <w:rFonts w:ascii="Bookman Old Style" w:hAnsi="Bookman Old Style"/>
        </w:rPr>
      </w:pPr>
    </w:p>
    <w:p w:rsidR="00D42568" w:rsidRPr="00C51D03" w:rsidRDefault="00D42568" w:rsidP="00CD26C7">
      <w:pPr>
        <w:spacing w:line="276" w:lineRule="auto"/>
        <w:ind w:left="0"/>
        <w:rPr>
          <w:rFonts w:ascii="Bookman Old Style" w:hAnsi="Bookman Old Style"/>
          <w:b/>
        </w:rPr>
      </w:pPr>
      <w:r w:rsidRPr="00C51D03">
        <w:rPr>
          <w:rFonts w:ascii="Bookman Old Style" w:hAnsi="Bookman Old Style"/>
          <w:b/>
        </w:rPr>
        <w:t>III – DAS DISPOSIÇÕES GERAIS:</w:t>
      </w:r>
    </w:p>
    <w:p w:rsidR="00D42568" w:rsidRPr="00C51D03" w:rsidRDefault="00D42568" w:rsidP="00CD26C7">
      <w:pPr>
        <w:spacing w:line="276" w:lineRule="auto"/>
        <w:ind w:left="0"/>
        <w:rPr>
          <w:rFonts w:ascii="Bookman Old Style" w:hAnsi="Bookman Old Style"/>
        </w:rPr>
      </w:pPr>
    </w:p>
    <w:p w:rsidR="00D42568" w:rsidRPr="00C51D03" w:rsidRDefault="00D42568" w:rsidP="00CD26C7">
      <w:pPr>
        <w:pStyle w:val="PargrafodaLista"/>
        <w:numPr>
          <w:ilvl w:val="0"/>
          <w:numId w:val="6"/>
        </w:numPr>
        <w:spacing w:line="276" w:lineRule="auto"/>
        <w:ind w:left="0" w:firstLine="0"/>
        <w:rPr>
          <w:rFonts w:ascii="Bookman Old Style" w:hAnsi="Bookman Old Style"/>
        </w:rPr>
      </w:pPr>
      <w:r w:rsidRPr="00C51D03">
        <w:rPr>
          <w:rFonts w:ascii="Bookman Old Style" w:hAnsi="Bookman Old Style"/>
        </w:rPr>
        <w:t>O Controle Interno e pessoas com atribuição deverão prestar apoio técnico na fase de adaptação à Norma Interna, no que se refere a procedimentos manuais e/ou eletrônicos que pela Norma Interna forem disciplinados;</w:t>
      </w:r>
    </w:p>
    <w:p w:rsidR="00D42568" w:rsidRPr="00C51D03" w:rsidRDefault="00D42568" w:rsidP="00CD26C7">
      <w:pPr>
        <w:pStyle w:val="PargrafodaLista"/>
        <w:numPr>
          <w:ilvl w:val="0"/>
          <w:numId w:val="6"/>
        </w:numPr>
        <w:spacing w:line="276" w:lineRule="auto"/>
        <w:ind w:left="0" w:firstLine="0"/>
        <w:rPr>
          <w:rFonts w:ascii="Bookman Old Style" w:hAnsi="Bookman Old Style"/>
        </w:rPr>
      </w:pPr>
      <w:r w:rsidRPr="00C51D03">
        <w:rPr>
          <w:rFonts w:ascii="Bookman Old Style" w:hAnsi="Bookman Old Style"/>
        </w:rPr>
        <w:t>Todas as dúvidas geradas pela(s) Norma(s) interna(s), deverão ser dirimidas junto ao Controle Interno e aos setores envolvidos.</w:t>
      </w:r>
    </w:p>
    <w:p w:rsidR="00D42568" w:rsidRPr="00C51D03" w:rsidRDefault="00D42568" w:rsidP="00CD26C7">
      <w:pPr>
        <w:pStyle w:val="PargrafodaLista"/>
        <w:numPr>
          <w:ilvl w:val="0"/>
          <w:numId w:val="6"/>
        </w:numPr>
        <w:spacing w:line="276" w:lineRule="auto"/>
        <w:ind w:left="0" w:firstLine="0"/>
        <w:rPr>
          <w:rFonts w:ascii="Bookman Old Style" w:hAnsi="Bookman Old Style"/>
        </w:rPr>
      </w:pPr>
      <w:r w:rsidRPr="00C51D03">
        <w:rPr>
          <w:rFonts w:ascii="Bookman Old Style" w:hAnsi="Bookman Old Style"/>
        </w:rPr>
        <w:t>As normas serão criadas dentro de uma proposta de Gestão eficiente e estratégica portanto terá caráter educativo e não repressivo e punitivo, nessa visão sempre terão prazo de conhecimento e adaptação, podendo ser de até um ano.</w:t>
      </w:r>
    </w:p>
    <w:p w:rsidR="00D42568" w:rsidRPr="00C51D03" w:rsidRDefault="00D42568" w:rsidP="00CD26C7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D42568" w:rsidRPr="00C51D03" w:rsidRDefault="00D42568" w:rsidP="00CD26C7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D42568" w:rsidRPr="00C51D03" w:rsidRDefault="00D42568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D42568" w:rsidRPr="00C51D03" w:rsidRDefault="00D42568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D42568" w:rsidRPr="00C51D03" w:rsidRDefault="00D42568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D42568" w:rsidRPr="00C51D03" w:rsidRDefault="00D42568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D42568" w:rsidRPr="00C51D03" w:rsidRDefault="00D42568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D42568" w:rsidRPr="00C51D03" w:rsidRDefault="00D42568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D42568" w:rsidRPr="00C51D03" w:rsidRDefault="00D42568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D42568" w:rsidRPr="00C51D03" w:rsidRDefault="00D42568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D42568" w:rsidRPr="00C51D03" w:rsidRDefault="00D42568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D42568" w:rsidRPr="00C51D03" w:rsidRDefault="00D42568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D42568" w:rsidRPr="00C51D03" w:rsidRDefault="00D42568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D42568" w:rsidRDefault="00D42568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C51D03" w:rsidRDefault="00C51D03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C51D03" w:rsidRDefault="00C51D03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C51D03" w:rsidRDefault="00C51D03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C51D03" w:rsidRDefault="00C51D03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C51D03" w:rsidRDefault="00C51D03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C51D03" w:rsidRDefault="00C51D03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C51D03" w:rsidRDefault="00C51D03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C51D03" w:rsidRDefault="00C51D03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C51D03" w:rsidRDefault="00C51D03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C51D03" w:rsidRDefault="00C51D03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C51D03" w:rsidRPr="00C51D03" w:rsidRDefault="00C51D03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D42568" w:rsidRPr="00C51D03" w:rsidRDefault="00D42568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D42568" w:rsidRPr="00C51D03" w:rsidRDefault="00D42568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/>
          <w:bCs/>
        </w:rPr>
      </w:pPr>
      <w:r w:rsidRPr="00C51D03">
        <w:rPr>
          <w:rFonts w:ascii="Bookman Old Style" w:hAnsi="Bookman Old Style" w:cs="Arial"/>
          <w:b/>
          <w:bCs/>
        </w:rPr>
        <w:lastRenderedPageBreak/>
        <w:t>Norma Interna n. º 002/2017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/>
          <w:bCs/>
        </w:rPr>
      </w:pPr>
      <w:r w:rsidRPr="00C51D03">
        <w:rPr>
          <w:rFonts w:ascii="Bookman Old Style" w:hAnsi="Bookman Old Style" w:cs="Arial"/>
          <w:b/>
          <w:bCs/>
        </w:rPr>
        <w:t>Assunto: Sistemas de controles – Ferramenta de Gestão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/>
          <w:bCs/>
        </w:rPr>
      </w:pP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  <w:r w:rsidRPr="00C51D03">
        <w:rPr>
          <w:rFonts w:ascii="Bookman Old Style" w:hAnsi="Bookman Old Style" w:cs="Arial"/>
          <w:bCs/>
        </w:rPr>
        <w:t>Setores Envolvidos: Todas as Secretarias Municipais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/>
          <w:bCs/>
        </w:rPr>
      </w:pP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/>
          <w:bCs/>
        </w:rPr>
      </w:pPr>
      <w:r w:rsidRPr="00C51D03">
        <w:rPr>
          <w:rFonts w:ascii="Bookman Old Style" w:hAnsi="Bookman Old Style" w:cs="Arial"/>
          <w:b/>
          <w:bCs/>
        </w:rPr>
        <w:t>1. DOS OBJETIVOS: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  <w:r w:rsidRPr="00CD0A46">
        <w:rPr>
          <w:rFonts w:ascii="Bookman Old Style" w:hAnsi="Bookman Old Style" w:cs="Arial"/>
          <w:b/>
          <w:bCs/>
        </w:rPr>
        <w:t>1.1.</w:t>
      </w:r>
      <w:r w:rsidRPr="00C51D03">
        <w:rPr>
          <w:rFonts w:ascii="Bookman Old Style" w:hAnsi="Bookman Old Style" w:cs="Arial"/>
          <w:bCs/>
        </w:rPr>
        <w:t xml:space="preserve"> Normatizar os procedimentos de controles na gestão;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  <w:r w:rsidRPr="00CD0A46">
        <w:rPr>
          <w:rFonts w:ascii="Bookman Old Style" w:hAnsi="Bookman Old Style" w:cs="Arial"/>
          <w:b/>
          <w:bCs/>
        </w:rPr>
        <w:t>1.2.</w:t>
      </w:r>
      <w:r w:rsidRPr="00C51D03">
        <w:rPr>
          <w:rFonts w:ascii="Bookman Old Style" w:hAnsi="Bookman Old Style" w:cs="Arial"/>
          <w:bCs/>
        </w:rPr>
        <w:t xml:space="preserve"> Assegurar o controle de gastos, serviços e construção de ferramentas de gestão que contribua para a tomada de decisão; 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  <w:r w:rsidRPr="00CD0A46">
        <w:rPr>
          <w:rFonts w:ascii="Bookman Old Style" w:hAnsi="Bookman Old Style" w:cs="Arial"/>
          <w:b/>
          <w:bCs/>
        </w:rPr>
        <w:t>1.3.</w:t>
      </w:r>
      <w:r w:rsidRPr="00C51D03">
        <w:rPr>
          <w:rFonts w:ascii="Bookman Old Style" w:hAnsi="Bookman Old Style" w:cs="Arial"/>
          <w:bCs/>
        </w:rPr>
        <w:t xml:space="preserve"> Garantir a organização da Gestão, implantar um sistema de controle como ferramenta na melhoria da qualidade dos serviços públicos, primar pela transparência e eficácia na aplicação correta dos recursos;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  <w:r w:rsidRPr="00CD0A46">
        <w:rPr>
          <w:rFonts w:ascii="Bookman Old Style" w:hAnsi="Bookman Old Style" w:cs="Arial"/>
          <w:b/>
          <w:bCs/>
        </w:rPr>
        <w:t>1.4.</w:t>
      </w:r>
      <w:r w:rsidRPr="00C51D03">
        <w:rPr>
          <w:rFonts w:ascii="Bookman Old Style" w:hAnsi="Bookman Old Style" w:cs="Arial"/>
          <w:bCs/>
        </w:rPr>
        <w:t xml:space="preserve"> Obedecer às Legislações aplicáveis.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  <w:r w:rsidRPr="00CD0A46">
        <w:rPr>
          <w:rFonts w:ascii="Bookman Old Style" w:hAnsi="Bookman Old Style" w:cs="Arial"/>
          <w:b/>
          <w:bCs/>
        </w:rPr>
        <w:t>1.5.</w:t>
      </w:r>
      <w:r w:rsidRPr="00C51D03">
        <w:rPr>
          <w:rFonts w:ascii="Bookman Old Style" w:hAnsi="Bookman Old Style" w:cs="Arial"/>
          <w:bCs/>
        </w:rPr>
        <w:t xml:space="preserve"> Evitar endividamento público.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/>
          <w:bCs/>
        </w:rPr>
      </w:pPr>
      <w:r w:rsidRPr="00C51D03">
        <w:rPr>
          <w:rFonts w:ascii="Bookman Old Style" w:hAnsi="Bookman Old Style" w:cs="Arial"/>
          <w:b/>
          <w:bCs/>
        </w:rPr>
        <w:t xml:space="preserve">2. DOS PROCEDIMENTOS: 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/>
          <w:bCs/>
        </w:rPr>
      </w:pPr>
      <w:r w:rsidRPr="00C51D03">
        <w:rPr>
          <w:rFonts w:ascii="Bookman Old Style" w:hAnsi="Bookman Old Style" w:cs="Arial"/>
          <w:b/>
          <w:bCs/>
        </w:rPr>
        <w:t>2.1. DO FLUXO DAS COMPRAS: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/>
          <w:bCs/>
        </w:rPr>
      </w:pPr>
      <w:r w:rsidRPr="00C51D03">
        <w:rPr>
          <w:rFonts w:ascii="Bookman Old Style" w:hAnsi="Bookman Old Style" w:cs="Arial"/>
          <w:b/>
          <w:bCs/>
        </w:rPr>
        <w:t>2.1.1. Da Solicitação de Compras: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  <w:r w:rsidRPr="00CD0A46">
        <w:rPr>
          <w:rFonts w:ascii="Bookman Old Style" w:hAnsi="Bookman Old Style" w:cs="Arial"/>
          <w:b/>
          <w:bCs/>
        </w:rPr>
        <w:t>2.1.1.1.</w:t>
      </w:r>
      <w:r w:rsidRPr="00C51D03">
        <w:rPr>
          <w:rFonts w:ascii="Bookman Old Style" w:hAnsi="Bookman Old Style" w:cs="Arial"/>
          <w:bCs/>
        </w:rPr>
        <w:t xml:space="preserve"> Atender a norma 003/2017 que trata do procedimento e fluxo das compras. 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/>
          <w:bCs/>
        </w:rPr>
      </w:pP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/>
          <w:bCs/>
        </w:rPr>
      </w:pPr>
      <w:r w:rsidRPr="00C51D03">
        <w:rPr>
          <w:rFonts w:ascii="Bookman Old Style" w:hAnsi="Bookman Old Style" w:cs="Arial"/>
          <w:b/>
          <w:bCs/>
        </w:rPr>
        <w:t>2.2. DO SETOR DE ALMOXARIFADO/ESTOQUE: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  <w:r w:rsidRPr="00CD0A46">
        <w:rPr>
          <w:rFonts w:ascii="Bookman Old Style" w:hAnsi="Bookman Old Style" w:cs="Arial"/>
          <w:b/>
          <w:bCs/>
        </w:rPr>
        <w:t>2.2.1.</w:t>
      </w:r>
      <w:r w:rsidRPr="00C51D03">
        <w:rPr>
          <w:rFonts w:ascii="Bookman Old Style" w:hAnsi="Bookman Old Style" w:cs="Arial"/>
          <w:bCs/>
        </w:rPr>
        <w:t xml:space="preserve"> Toda a secretaria deverá encaminhar a solicitação de materiais e bens ao </w:t>
      </w:r>
      <w:r w:rsidRPr="00C51D03">
        <w:rPr>
          <w:rFonts w:ascii="Bookman Old Style" w:hAnsi="Bookman Old Style" w:cs="Arial"/>
          <w:b/>
          <w:bCs/>
        </w:rPr>
        <w:t>Setor de Almoxarifado</w:t>
      </w:r>
      <w:r w:rsidRPr="00C51D03">
        <w:rPr>
          <w:rFonts w:ascii="Bookman Old Style" w:hAnsi="Bookman Old Style" w:cs="Arial"/>
          <w:bCs/>
        </w:rPr>
        <w:t>, este verificará a disponibilidade no estoque, caso não haja encaminhará a solicitação ao setor de compras após passar pelo setor de planejamento (Secretaria da Fazenda) para informar dotação orçamentária e programação financeira.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/>
          <w:bCs/>
        </w:rPr>
      </w:pPr>
      <w:r w:rsidRPr="00C51D03">
        <w:rPr>
          <w:rFonts w:ascii="Bookman Old Style" w:hAnsi="Bookman Old Style" w:cs="Arial"/>
          <w:b/>
          <w:bCs/>
        </w:rPr>
        <w:t>2.3. DOS BENS PATRIMONIAIS: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  <w:r w:rsidRPr="00CD0A46">
        <w:rPr>
          <w:rFonts w:ascii="Bookman Old Style" w:hAnsi="Bookman Old Style" w:cs="Arial"/>
          <w:b/>
          <w:bCs/>
        </w:rPr>
        <w:t>2.3.1.</w:t>
      </w:r>
      <w:r w:rsidRPr="00C51D03">
        <w:rPr>
          <w:rFonts w:ascii="Bookman Old Style" w:hAnsi="Bookman Old Style" w:cs="Arial"/>
          <w:bCs/>
        </w:rPr>
        <w:t xml:space="preserve"> Nenhum bem patrimonial deverá ser removido do departamento sem informar o setor de patrimônio,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  <w:r w:rsidRPr="00C51D03">
        <w:rPr>
          <w:rFonts w:ascii="Bookman Old Style" w:hAnsi="Bookman Old Style" w:cs="Arial"/>
          <w:bCs/>
        </w:rPr>
        <w:t xml:space="preserve">- Mesmo quando for para o conserto o setor de patrimônio deverá ser informado, 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  <w:r w:rsidRPr="00C51D03">
        <w:rPr>
          <w:rFonts w:ascii="Bookman Old Style" w:hAnsi="Bookman Old Style" w:cs="Arial"/>
          <w:bCs/>
        </w:rPr>
        <w:t>- Os bens inservíveis deverão ser relacionados e submetidos a laudo técnico, a comissão de avaliação deverá ser acionada para encaminhar, avaliar e elaborar parecer, bem como elaborar ata sobre o destino dos mesmos. Somente após isso os bens serão retirados do departamento.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  <w:r w:rsidRPr="00C51D03">
        <w:rPr>
          <w:rFonts w:ascii="Bookman Old Style" w:hAnsi="Bookman Old Style" w:cs="Arial"/>
          <w:bCs/>
        </w:rPr>
        <w:t>- O bens novos serão recebidos pelo representante da Comissão de Gestão de gastos que assinará e carimbará a nota e solicitará imediatamente ao setor de patrimônio que coloque as etiquetas (nos casos em que os bens forem entregues diretamente nas secretarias.) Somente após etiquetados serão alocados no departamento definitivo.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/>
          <w:bCs/>
        </w:rPr>
      </w:pPr>
      <w:r w:rsidRPr="00C51D03">
        <w:rPr>
          <w:rFonts w:ascii="Bookman Old Style" w:hAnsi="Bookman Old Style" w:cs="Arial"/>
          <w:b/>
          <w:bCs/>
        </w:rPr>
        <w:t>2.4. MANUTENÇÃO DE VEÍCULOS: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  <w:r w:rsidRPr="00CD0A46">
        <w:rPr>
          <w:rFonts w:ascii="Bookman Old Style" w:hAnsi="Bookman Old Style" w:cs="Arial"/>
          <w:b/>
          <w:bCs/>
        </w:rPr>
        <w:t>2.4.1</w:t>
      </w:r>
      <w:r w:rsidR="00CD0A46" w:rsidRPr="00CD0A46">
        <w:rPr>
          <w:rFonts w:ascii="Bookman Old Style" w:hAnsi="Bookman Old Style" w:cs="Arial"/>
          <w:b/>
          <w:bCs/>
        </w:rPr>
        <w:t>.</w:t>
      </w:r>
      <w:r w:rsidRPr="00C51D03">
        <w:rPr>
          <w:rFonts w:ascii="Bookman Old Style" w:hAnsi="Bookman Old Style" w:cs="Arial"/>
          <w:bCs/>
        </w:rPr>
        <w:t xml:space="preserve"> Nas solicitações materiais e serviços de manutenção de veículos deverá conter o código do veículo</w:t>
      </w:r>
      <w:r w:rsidR="00CD0A46">
        <w:rPr>
          <w:rFonts w:ascii="Bookman Old Style" w:hAnsi="Bookman Old Style" w:cs="Arial"/>
          <w:bCs/>
        </w:rPr>
        <w:t>.</w:t>
      </w:r>
      <w:r w:rsidRPr="00C51D03">
        <w:rPr>
          <w:rFonts w:ascii="Bookman Old Style" w:hAnsi="Bookman Old Style" w:cs="Arial"/>
          <w:bCs/>
        </w:rPr>
        <w:t xml:space="preserve"> 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  <w:r w:rsidRPr="00CD0A46">
        <w:rPr>
          <w:rFonts w:ascii="Bookman Old Style" w:hAnsi="Bookman Old Style" w:cs="Arial"/>
          <w:b/>
          <w:bCs/>
        </w:rPr>
        <w:t>2.4.2</w:t>
      </w:r>
      <w:r w:rsidR="00CD0A46" w:rsidRPr="00CD0A46">
        <w:rPr>
          <w:rFonts w:ascii="Bookman Old Style" w:hAnsi="Bookman Old Style" w:cs="Arial"/>
          <w:b/>
          <w:bCs/>
        </w:rPr>
        <w:t>.</w:t>
      </w:r>
      <w:r w:rsidRPr="00C51D03">
        <w:rPr>
          <w:rFonts w:ascii="Bookman Old Style" w:hAnsi="Bookman Old Style" w:cs="Arial"/>
          <w:bCs/>
        </w:rPr>
        <w:t xml:space="preserve"> No abastecimento de combustível deverá conter o código do veículo e a km</w:t>
      </w:r>
      <w:r w:rsidR="00CD0A46">
        <w:rPr>
          <w:rFonts w:ascii="Bookman Old Style" w:hAnsi="Bookman Old Style" w:cs="Arial"/>
          <w:bCs/>
        </w:rPr>
        <w:t>.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  <w:r w:rsidRPr="00CD0A46">
        <w:rPr>
          <w:rFonts w:ascii="Bookman Old Style" w:hAnsi="Bookman Old Style" w:cs="Arial"/>
          <w:b/>
          <w:bCs/>
        </w:rPr>
        <w:t>2.4.3</w:t>
      </w:r>
      <w:r w:rsidR="00CD0A46" w:rsidRPr="00CD0A46">
        <w:rPr>
          <w:rFonts w:ascii="Bookman Old Style" w:hAnsi="Bookman Old Style" w:cs="Arial"/>
          <w:b/>
          <w:bCs/>
        </w:rPr>
        <w:t>.</w:t>
      </w:r>
      <w:r w:rsidR="00CD0A46">
        <w:rPr>
          <w:rFonts w:ascii="Bookman Old Style" w:hAnsi="Bookman Old Style" w:cs="Arial"/>
          <w:bCs/>
        </w:rPr>
        <w:t xml:space="preserve"> </w:t>
      </w:r>
      <w:r w:rsidRPr="00C51D03">
        <w:rPr>
          <w:rFonts w:ascii="Bookman Old Style" w:hAnsi="Bookman Old Style" w:cs="Arial"/>
          <w:bCs/>
        </w:rPr>
        <w:t xml:space="preserve">Os motoristas deverão necessariamente preencher a caderneta com as informações nela solicitadas e entregar ao final de </w:t>
      </w:r>
      <w:r w:rsidRPr="00C51D03">
        <w:rPr>
          <w:rFonts w:ascii="Bookman Old Style" w:hAnsi="Bookman Old Style" w:cs="Arial"/>
          <w:b/>
          <w:bCs/>
        </w:rPr>
        <w:t>cada mês</w:t>
      </w:r>
      <w:r w:rsidRPr="00C51D03">
        <w:rPr>
          <w:rFonts w:ascii="Bookman Old Style" w:hAnsi="Bookman Old Style" w:cs="Arial"/>
          <w:bCs/>
        </w:rPr>
        <w:t xml:space="preserve"> ao setor responsável pelo sistema de Frotas</w:t>
      </w:r>
      <w:r w:rsidR="00CD0A46">
        <w:rPr>
          <w:rFonts w:ascii="Bookman Old Style" w:hAnsi="Bookman Old Style" w:cs="Arial"/>
          <w:bCs/>
        </w:rPr>
        <w:t>.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  <w:r w:rsidRPr="00CD0A46">
        <w:rPr>
          <w:rFonts w:ascii="Bookman Old Style" w:hAnsi="Bookman Old Style" w:cs="Arial"/>
          <w:b/>
          <w:bCs/>
        </w:rPr>
        <w:t>2.4.4</w:t>
      </w:r>
      <w:r w:rsidR="00CD0A46" w:rsidRPr="00CD0A46">
        <w:rPr>
          <w:rFonts w:ascii="Bookman Old Style" w:hAnsi="Bookman Old Style" w:cs="Arial"/>
          <w:b/>
          <w:bCs/>
        </w:rPr>
        <w:t>.</w:t>
      </w:r>
      <w:r w:rsidR="00CD0A46">
        <w:rPr>
          <w:rFonts w:ascii="Bookman Old Style" w:hAnsi="Bookman Old Style" w:cs="Arial"/>
          <w:bCs/>
        </w:rPr>
        <w:t xml:space="preserve"> </w:t>
      </w:r>
      <w:r w:rsidRPr="00C51D03">
        <w:rPr>
          <w:rFonts w:ascii="Bookman Old Style" w:hAnsi="Bookman Old Style" w:cs="Arial"/>
          <w:bCs/>
        </w:rPr>
        <w:t xml:space="preserve">As notas de manutenção de máquinas e veículos bem como de combustíveis e lubrificantes deverão necessariamente vir com a </w:t>
      </w:r>
      <w:r w:rsidRPr="00C51D03">
        <w:rPr>
          <w:rFonts w:ascii="Bookman Old Style" w:hAnsi="Bookman Old Style" w:cs="Arial"/>
          <w:b/>
          <w:bCs/>
        </w:rPr>
        <w:t>descrição detalhada dos serviços</w:t>
      </w:r>
      <w:r w:rsidRPr="00C51D03">
        <w:rPr>
          <w:rFonts w:ascii="Bookman Old Style" w:hAnsi="Bookman Old Style" w:cs="Arial"/>
          <w:bCs/>
        </w:rPr>
        <w:t>. Obrigatoriamente deverá conter o código do veículo e quilometragem.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/>
          <w:bCs/>
        </w:rPr>
      </w:pPr>
      <w:r w:rsidRPr="00C51D03">
        <w:rPr>
          <w:rFonts w:ascii="Bookman Old Style" w:hAnsi="Bookman Old Style" w:cs="Arial"/>
          <w:b/>
          <w:bCs/>
        </w:rPr>
        <w:t>3 – DAS MULTAS DE TRÂNSITO: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  <w:r w:rsidRPr="00CD0A46">
        <w:rPr>
          <w:rFonts w:ascii="Bookman Old Style" w:hAnsi="Bookman Old Style" w:cs="Arial"/>
          <w:b/>
          <w:bCs/>
        </w:rPr>
        <w:t>3.1</w:t>
      </w:r>
      <w:r w:rsidR="00CD0A46" w:rsidRPr="00CD0A46">
        <w:rPr>
          <w:rFonts w:ascii="Bookman Old Style" w:hAnsi="Bookman Old Style" w:cs="Arial"/>
          <w:b/>
          <w:bCs/>
        </w:rPr>
        <w:t>.</w:t>
      </w:r>
      <w:r w:rsidRPr="00C51D03">
        <w:rPr>
          <w:rFonts w:ascii="Bookman Old Style" w:hAnsi="Bookman Old Style" w:cs="Arial"/>
          <w:bCs/>
        </w:rPr>
        <w:t xml:space="preserve"> Quando o setor responsável pelo encaminhamento dos processos de multas de trânsito não identificar o motorista e este deverá ser informado pelo Secretário Municipal onde o veículo está alocado. No caso de não informação o mesmo será responsável pela multa.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/>
          <w:bCs/>
        </w:rPr>
      </w:pPr>
      <w:r w:rsidRPr="00C51D03">
        <w:rPr>
          <w:rFonts w:ascii="Bookman Old Style" w:hAnsi="Bookman Old Style" w:cs="Arial"/>
          <w:b/>
          <w:bCs/>
        </w:rPr>
        <w:t>4 – DA CONTRATAÇÃO DE PESSOAL: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  <w:r w:rsidRPr="00CD0A46">
        <w:rPr>
          <w:rFonts w:ascii="Bookman Old Style" w:hAnsi="Bookman Old Style" w:cs="Arial"/>
          <w:b/>
          <w:bCs/>
        </w:rPr>
        <w:t>4.1</w:t>
      </w:r>
      <w:r w:rsidR="00CD0A46" w:rsidRPr="00CD0A46">
        <w:rPr>
          <w:rFonts w:ascii="Bookman Old Style" w:hAnsi="Bookman Old Style" w:cs="Arial"/>
          <w:b/>
          <w:bCs/>
        </w:rPr>
        <w:t>.</w:t>
      </w:r>
      <w:r w:rsidRPr="00C51D03">
        <w:rPr>
          <w:rFonts w:ascii="Bookman Old Style" w:hAnsi="Bookman Old Style" w:cs="Arial"/>
          <w:bCs/>
        </w:rPr>
        <w:t xml:space="preserve"> O setor de RH deverá ser informado sobre a intenção de contração de pessoal e entregará a relação dos documentos necessário para tal, o futuro servidor deverá trazer toda a documentação e assinar a contratação antes de começar a trabalhar. Nenhum servidor deverá iniciar o trabalho sem antes ter passado pelo setor de pessoal. Ficando o Secretário responsável pelos dias em que o servidor trabalhou sem cobertura legal.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  <w:r w:rsidRPr="00CD0A46">
        <w:rPr>
          <w:rFonts w:ascii="Bookman Old Style" w:hAnsi="Bookman Old Style" w:cs="Arial"/>
          <w:b/>
          <w:bCs/>
        </w:rPr>
        <w:t>4.2</w:t>
      </w:r>
      <w:r w:rsidR="00CD0A46" w:rsidRPr="00CD0A46">
        <w:rPr>
          <w:rFonts w:ascii="Bookman Old Style" w:hAnsi="Bookman Old Style" w:cs="Arial"/>
          <w:b/>
          <w:bCs/>
        </w:rPr>
        <w:t>.</w:t>
      </w:r>
      <w:r w:rsidRPr="00C51D03">
        <w:rPr>
          <w:rFonts w:ascii="Bookman Old Style" w:hAnsi="Bookman Old Style" w:cs="Arial"/>
          <w:b/>
          <w:bCs/>
        </w:rPr>
        <w:t xml:space="preserve"> Férias</w:t>
      </w:r>
      <w:r w:rsidRPr="00C51D03">
        <w:rPr>
          <w:rFonts w:ascii="Bookman Old Style" w:hAnsi="Bookman Old Style" w:cs="Arial"/>
          <w:bCs/>
        </w:rPr>
        <w:t xml:space="preserve"> - Cada secretaria deverá fazer o planejamento de férias dos servidores o mesmo deverá ser entregue junto com a efetividade de cada mês. Dessa forma é possível fazer o planejamento financeiro e evitará que o servidor inicie o período de gozo de férias sem ter recebido.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  <w:r w:rsidRPr="00C51D03">
        <w:rPr>
          <w:rFonts w:ascii="Bookman Old Style" w:hAnsi="Bookman Old Style" w:cs="Arial"/>
          <w:bCs/>
        </w:rPr>
        <w:t xml:space="preserve"> 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/>
          <w:bCs/>
        </w:rPr>
      </w:pPr>
      <w:r w:rsidRPr="00C51D03">
        <w:rPr>
          <w:rFonts w:ascii="Bookman Old Style" w:hAnsi="Bookman Old Style" w:cs="Arial"/>
          <w:b/>
          <w:bCs/>
        </w:rPr>
        <w:t>5 – SISAWEB – SISTEMA INFORMATIZADO DE SUPORTE ADMINISTRATIVO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  <w:r w:rsidRPr="00CD0A46">
        <w:rPr>
          <w:rFonts w:ascii="Bookman Old Style" w:hAnsi="Bookman Old Style" w:cs="Arial"/>
          <w:b/>
          <w:bCs/>
        </w:rPr>
        <w:t>5.1</w:t>
      </w:r>
      <w:r w:rsidR="00CD0A46" w:rsidRPr="00CD0A46">
        <w:rPr>
          <w:rFonts w:ascii="Bookman Old Style" w:hAnsi="Bookman Old Style" w:cs="Arial"/>
          <w:b/>
          <w:bCs/>
        </w:rPr>
        <w:t>.</w:t>
      </w:r>
      <w:r w:rsidRPr="00C51D03">
        <w:rPr>
          <w:rFonts w:ascii="Bookman Old Style" w:hAnsi="Bookman Old Style" w:cs="Arial"/>
          <w:bCs/>
        </w:rPr>
        <w:t xml:space="preserve"> Todos os auxílios, benefícios e serviços prestados aos munícipes deverão ser registrados no Programa,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  <w:r w:rsidRPr="00CD0A46">
        <w:rPr>
          <w:rFonts w:ascii="Bookman Old Style" w:hAnsi="Bookman Old Style" w:cs="Arial"/>
          <w:b/>
          <w:bCs/>
        </w:rPr>
        <w:t>5.2</w:t>
      </w:r>
      <w:r w:rsidR="00CD0A46" w:rsidRPr="00CD0A46">
        <w:rPr>
          <w:rFonts w:ascii="Bookman Old Style" w:hAnsi="Bookman Old Style" w:cs="Arial"/>
          <w:b/>
          <w:bCs/>
        </w:rPr>
        <w:t>.</w:t>
      </w:r>
      <w:r w:rsidRPr="00C51D03">
        <w:rPr>
          <w:rFonts w:ascii="Bookman Old Style" w:hAnsi="Bookman Old Style" w:cs="Arial"/>
          <w:bCs/>
        </w:rPr>
        <w:t xml:space="preserve"> O cadastro deverá ser atualizado – complementar informações que por ventura esteja faltando, caso o munícipe não tenha cadastro o mesmo deverá ser efetuado para que seja concedido o auxílio/benefício/serviço (obras/agricultura/assistência social/ saúde)</w:t>
      </w:r>
    </w:p>
    <w:p w:rsidR="00D42568" w:rsidRPr="00C51D03" w:rsidRDefault="00CD0A46" w:rsidP="009473C8">
      <w:pPr>
        <w:spacing w:line="276" w:lineRule="auto"/>
        <w:ind w:left="0"/>
        <w:rPr>
          <w:rFonts w:ascii="Bookman Old Style" w:hAnsi="Bookman Old Style" w:cs="Arial"/>
          <w:bCs/>
        </w:rPr>
      </w:pPr>
      <w:r w:rsidRPr="00CD0A46">
        <w:rPr>
          <w:rFonts w:ascii="Bookman Old Style" w:hAnsi="Bookman Old Style" w:cs="Arial"/>
          <w:b/>
          <w:bCs/>
        </w:rPr>
        <w:t>5.3.</w:t>
      </w:r>
      <w:r w:rsidR="00D42568" w:rsidRPr="00C51D03">
        <w:rPr>
          <w:rFonts w:ascii="Bookman Old Style" w:hAnsi="Bookman Old Style" w:cs="Arial"/>
          <w:bCs/>
        </w:rPr>
        <w:t xml:space="preserve"> Haverá demonstração e treinamento do sistema ficando essa tarefa a cargo da Secretaria Municipal de Fazenda.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/>
          <w:bCs/>
        </w:rPr>
      </w:pPr>
      <w:r w:rsidRPr="00C51D03">
        <w:rPr>
          <w:rFonts w:ascii="Bookman Old Style" w:hAnsi="Bookman Old Style" w:cs="Arial"/>
          <w:b/>
          <w:bCs/>
        </w:rPr>
        <w:t>6 – DO PROGRAMA DE GESTÃO DE GASTOS E INCREMETNO DAS RECEITAS: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  <w:r w:rsidRPr="00CD0A46">
        <w:rPr>
          <w:rFonts w:ascii="Bookman Old Style" w:hAnsi="Bookman Old Style" w:cs="Arial"/>
          <w:b/>
          <w:bCs/>
        </w:rPr>
        <w:t>6.1</w:t>
      </w:r>
      <w:r w:rsidR="00CD0A46" w:rsidRPr="00CD0A46">
        <w:rPr>
          <w:rFonts w:ascii="Bookman Old Style" w:hAnsi="Bookman Old Style" w:cs="Arial"/>
          <w:b/>
          <w:bCs/>
        </w:rPr>
        <w:t>.</w:t>
      </w:r>
      <w:r w:rsidRPr="00C51D03">
        <w:rPr>
          <w:rFonts w:ascii="Bookman Old Style" w:hAnsi="Bookman Old Style" w:cs="Arial"/>
          <w:bCs/>
        </w:rPr>
        <w:t xml:space="preserve"> Instituição de uma comissão de Gestão dos gastos públicos</w:t>
      </w:r>
      <w:r w:rsidR="009D0A44">
        <w:rPr>
          <w:rFonts w:ascii="Bookman Old Style" w:hAnsi="Bookman Old Style" w:cs="Arial"/>
          <w:bCs/>
        </w:rPr>
        <w:t>, através de Portaria Municipal</w:t>
      </w:r>
      <w:bookmarkStart w:id="0" w:name="_GoBack"/>
      <w:bookmarkEnd w:id="0"/>
      <w:r w:rsidRPr="00C51D03">
        <w:rPr>
          <w:rFonts w:ascii="Bookman Old Style" w:hAnsi="Bookman Old Style" w:cs="Arial"/>
          <w:bCs/>
        </w:rPr>
        <w:t>.</w:t>
      </w:r>
    </w:p>
    <w:p w:rsidR="00D42568" w:rsidRPr="00C51D03" w:rsidRDefault="00D42568" w:rsidP="009473C8">
      <w:pPr>
        <w:spacing w:line="276" w:lineRule="auto"/>
        <w:ind w:left="0"/>
        <w:rPr>
          <w:rFonts w:ascii="Bookman Old Style" w:hAnsi="Bookman Old Style" w:cs="Arial"/>
          <w:bCs/>
        </w:rPr>
      </w:pPr>
      <w:r w:rsidRPr="00CD0A46">
        <w:rPr>
          <w:rFonts w:ascii="Bookman Old Style" w:hAnsi="Bookman Old Style" w:cs="Arial"/>
          <w:b/>
          <w:bCs/>
        </w:rPr>
        <w:t>6.2</w:t>
      </w:r>
      <w:r w:rsidR="00CD0A46" w:rsidRPr="00CD0A46">
        <w:rPr>
          <w:rFonts w:ascii="Bookman Old Style" w:hAnsi="Bookman Old Style" w:cs="Arial"/>
          <w:b/>
          <w:bCs/>
        </w:rPr>
        <w:t>.</w:t>
      </w:r>
      <w:r w:rsidRPr="00C51D03">
        <w:rPr>
          <w:rFonts w:ascii="Bookman Old Style" w:hAnsi="Bookman Old Style" w:cs="Arial"/>
          <w:bCs/>
        </w:rPr>
        <w:t xml:space="preserve"> Um representante de cada Secretaria fará parte da comissão com a missão de coordenar o processo de sistema de controle em cada secretaria, estes serão os responsáveis por encaminhar as solicitações de compras, bem como cuidar dos bens patrimoniais, atestar o recebimento dos materiais, serviços e equipamentos no setor e garantir o tramite do processo. Bem como zelar pelo bom andamento do processo e controlar os gastos, garantido o controle dos recursos orçamentários, divulgando as campanhas de arrecadação e contribuir na construção de estratégias para aumento de arrecadação e otimização dos recursos públicos.</w:t>
      </w:r>
    </w:p>
    <w:p w:rsidR="00C51D03" w:rsidRDefault="00C51D03" w:rsidP="009473C8">
      <w:pPr>
        <w:ind w:left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/>
          <w:bCs/>
          <w:szCs w:val="28"/>
        </w:rPr>
      </w:pPr>
      <w:r w:rsidRPr="005023BF">
        <w:rPr>
          <w:rFonts w:ascii="Bookman Old Style" w:hAnsi="Bookman Old Style" w:cs="Arial"/>
          <w:b/>
          <w:bCs/>
          <w:szCs w:val="28"/>
        </w:rPr>
        <w:lastRenderedPageBreak/>
        <w:t>Norma Interna n. º 00</w:t>
      </w:r>
      <w:r>
        <w:rPr>
          <w:rFonts w:ascii="Bookman Old Style" w:hAnsi="Bookman Old Style" w:cs="Arial"/>
          <w:b/>
          <w:bCs/>
          <w:szCs w:val="28"/>
        </w:rPr>
        <w:t>3</w:t>
      </w:r>
      <w:r w:rsidRPr="005023BF">
        <w:rPr>
          <w:rFonts w:ascii="Bookman Old Style" w:hAnsi="Bookman Old Style" w:cs="Arial"/>
          <w:b/>
          <w:bCs/>
          <w:szCs w:val="28"/>
        </w:rPr>
        <w:t>/2017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/>
          <w:bCs/>
          <w:szCs w:val="28"/>
        </w:rPr>
      </w:pPr>
      <w:r w:rsidRPr="005023BF">
        <w:rPr>
          <w:rFonts w:ascii="Bookman Old Style" w:hAnsi="Bookman Old Style" w:cs="Arial"/>
          <w:b/>
          <w:bCs/>
          <w:szCs w:val="28"/>
        </w:rPr>
        <w:t>Assunto: Sistemas de controles – Compras e Licitações</w:t>
      </w:r>
    </w:p>
    <w:p w:rsidR="00C51D03" w:rsidRDefault="00C51D03" w:rsidP="009473C8">
      <w:pPr>
        <w:spacing w:line="276" w:lineRule="auto"/>
        <w:ind w:left="0"/>
        <w:rPr>
          <w:rFonts w:ascii="Bookman Old Style" w:hAnsi="Bookman Old Style" w:cs="Arial"/>
          <w:b/>
          <w:bCs/>
          <w:szCs w:val="28"/>
        </w:rPr>
      </w:pPr>
    </w:p>
    <w:p w:rsidR="00C51D03" w:rsidRPr="00C51D03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C51D03">
        <w:rPr>
          <w:rFonts w:ascii="Bookman Old Style" w:hAnsi="Bookman Old Style" w:cs="Arial"/>
          <w:bCs/>
          <w:szCs w:val="28"/>
        </w:rPr>
        <w:t>Setores Envolvidos: Todas as Secretarias Municipais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/>
          <w:bCs/>
          <w:szCs w:val="28"/>
        </w:rPr>
      </w:pPr>
    </w:p>
    <w:p w:rsidR="00C51D03" w:rsidRPr="00B65B3A" w:rsidRDefault="00C51D03" w:rsidP="009473C8">
      <w:pPr>
        <w:spacing w:line="276" w:lineRule="auto"/>
        <w:ind w:left="0"/>
        <w:rPr>
          <w:rFonts w:ascii="Bookman Old Style" w:hAnsi="Bookman Old Style" w:cs="Arial"/>
          <w:b/>
          <w:bCs/>
          <w:szCs w:val="28"/>
          <w:u w:val="single"/>
        </w:rPr>
      </w:pPr>
      <w:r w:rsidRPr="00B65B3A">
        <w:rPr>
          <w:rFonts w:ascii="Bookman Old Style" w:hAnsi="Bookman Old Style" w:cs="Arial"/>
          <w:b/>
          <w:bCs/>
          <w:szCs w:val="28"/>
          <w:u w:val="single"/>
        </w:rPr>
        <w:t>1. DOS OBJETIVOS: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B65B3A">
        <w:rPr>
          <w:rFonts w:ascii="Bookman Old Style" w:hAnsi="Bookman Old Style" w:cs="Arial"/>
          <w:b/>
          <w:bCs/>
          <w:szCs w:val="28"/>
        </w:rPr>
        <w:t>1.1.</w:t>
      </w:r>
      <w:r w:rsidRPr="005023BF">
        <w:rPr>
          <w:rFonts w:ascii="Bookman Old Style" w:hAnsi="Bookman Old Style" w:cs="Arial"/>
          <w:bCs/>
          <w:szCs w:val="28"/>
        </w:rPr>
        <w:t xml:space="preserve"> Normatizar os procedimentos de compras para qualquer tipo de materiais e/ou serviços;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B65B3A">
        <w:rPr>
          <w:rFonts w:ascii="Bookman Old Style" w:hAnsi="Bookman Old Style" w:cs="Arial"/>
          <w:b/>
          <w:bCs/>
          <w:szCs w:val="28"/>
        </w:rPr>
        <w:t>1.2.</w:t>
      </w:r>
      <w:r w:rsidRPr="005023BF">
        <w:rPr>
          <w:rFonts w:ascii="Bookman Old Style" w:hAnsi="Bookman Old Style" w:cs="Arial"/>
          <w:bCs/>
          <w:szCs w:val="28"/>
        </w:rPr>
        <w:t xml:space="preserve"> Assegurar o controle de recebimento dos materiais no que se refere à quantidade e à qualidade;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B65B3A">
        <w:rPr>
          <w:rFonts w:ascii="Bookman Old Style" w:hAnsi="Bookman Old Style" w:cs="Arial"/>
          <w:b/>
          <w:bCs/>
          <w:szCs w:val="28"/>
        </w:rPr>
        <w:t>1.3.</w:t>
      </w:r>
      <w:r w:rsidRPr="005023BF">
        <w:rPr>
          <w:rFonts w:ascii="Bookman Old Style" w:hAnsi="Bookman Old Style" w:cs="Arial"/>
          <w:bCs/>
          <w:szCs w:val="28"/>
        </w:rPr>
        <w:t xml:space="preserve"> Garantir a otimização do custo dos materiais e/ou serviços utilizados pelo Município;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B65B3A">
        <w:rPr>
          <w:rFonts w:ascii="Bookman Old Style" w:hAnsi="Bookman Old Style" w:cs="Arial"/>
          <w:b/>
          <w:bCs/>
          <w:szCs w:val="28"/>
        </w:rPr>
        <w:t>1.4.</w:t>
      </w:r>
      <w:r w:rsidRPr="005023BF">
        <w:rPr>
          <w:rFonts w:ascii="Bookman Old Style" w:hAnsi="Bookman Old Style" w:cs="Arial"/>
          <w:bCs/>
          <w:szCs w:val="28"/>
        </w:rPr>
        <w:t xml:space="preserve"> Obedecer às Legislações aplicáveis.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B65B3A">
        <w:rPr>
          <w:rFonts w:ascii="Bookman Old Style" w:hAnsi="Bookman Old Style" w:cs="Arial"/>
          <w:b/>
          <w:bCs/>
          <w:szCs w:val="28"/>
        </w:rPr>
        <w:t>1.5.</w:t>
      </w:r>
      <w:r w:rsidRPr="005023BF">
        <w:rPr>
          <w:rFonts w:ascii="Bookman Old Style" w:hAnsi="Bookman Old Style" w:cs="Arial"/>
          <w:bCs/>
          <w:szCs w:val="28"/>
        </w:rPr>
        <w:t xml:space="preserve"> Executar Programação financeira;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B65B3A">
        <w:rPr>
          <w:rFonts w:ascii="Bookman Old Style" w:hAnsi="Bookman Old Style" w:cs="Arial"/>
          <w:b/>
          <w:bCs/>
          <w:szCs w:val="28"/>
        </w:rPr>
        <w:t>1.6.</w:t>
      </w:r>
      <w:r>
        <w:rPr>
          <w:rFonts w:ascii="Bookman Old Style" w:hAnsi="Bookman Old Style" w:cs="Arial"/>
          <w:bCs/>
          <w:szCs w:val="28"/>
        </w:rPr>
        <w:t xml:space="preserve"> Evitar endividamento público.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</w:p>
    <w:p w:rsidR="00C51D03" w:rsidRPr="00B65B3A" w:rsidRDefault="00C51D03" w:rsidP="009473C8">
      <w:pPr>
        <w:spacing w:line="276" w:lineRule="auto"/>
        <w:ind w:left="0"/>
        <w:rPr>
          <w:rFonts w:ascii="Bookman Old Style" w:hAnsi="Bookman Old Style" w:cs="Arial"/>
          <w:b/>
          <w:bCs/>
          <w:szCs w:val="28"/>
          <w:u w:val="single"/>
        </w:rPr>
      </w:pPr>
      <w:r w:rsidRPr="00B65B3A">
        <w:rPr>
          <w:rFonts w:ascii="Bookman Old Style" w:hAnsi="Bookman Old Style" w:cs="Arial"/>
          <w:b/>
          <w:bCs/>
          <w:szCs w:val="28"/>
          <w:u w:val="single"/>
        </w:rPr>
        <w:t xml:space="preserve">2. DOS PROCEDIMENTOS: 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/>
          <w:bCs/>
          <w:szCs w:val="28"/>
        </w:rPr>
      </w:pPr>
      <w:r w:rsidRPr="005023BF">
        <w:rPr>
          <w:rFonts w:ascii="Bookman Old Style" w:hAnsi="Bookman Old Style" w:cs="Arial"/>
          <w:b/>
          <w:bCs/>
          <w:szCs w:val="28"/>
        </w:rPr>
        <w:t>2.1. DO FLUXO DAS COMPRAS: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/>
          <w:bCs/>
          <w:szCs w:val="28"/>
        </w:rPr>
      </w:pPr>
      <w:r w:rsidRPr="005023BF">
        <w:rPr>
          <w:rFonts w:ascii="Bookman Old Style" w:hAnsi="Bookman Old Style" w:cs="Arial"/>
          <w:b/>
          <w:bCs/>
          <w:szCs w:val="28"/>
        </w:rPr>
        <w:t>2.1.1. Da Solicitação de Compras: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B65B3A">
        <w:rPr>
          <w:rFonts w:ascii="Bookman Old Style" w:hAnsi="Bookman Old Style" w:cs="Arial"/>
          <w:b/>
          <w:bCs/>
          <w:szCs w:val="28"/>
        </w:rPr>
        <w:t>2.1.1.1.</w:t>
      </w:r>
      <w:r w:rsidRPr="005023BF">
        <w:rPr>
          <w:rFonts w:ascii="Bookman Old Style" w:hAnsi="Bookman Old Style" w:cs="Arial"/>
          <w:bCs/>
          <w:szCs w:val="28"/>
        </w:rPr>
        <w:t xml:space="preserve"> Havendo interesse em adquirir algum bem, material ou serviço, a Secretaria interessada deverá emitir uma Solicitação de Compras (Bloco de autorização conf. Anexo 01), contendo a descrição detalhada dos itens pretendidos, especialmente no que se refere à quantidade, características específicas e destinação;</w:t>
      </w:r>
    </w:p>
    <w:p w:rsidR="00C51D03" w:rsidRPr="005023BF" w:rsidRDefault="00C51D03" w:rsidP="009473C8">
      <w:pPr>
        <w:spacing w:line="276" w:lineRule="auto"/>
        <w:ind w:left="0" w:firstLine="493"/>
        <w:rPr>
          <w:rFonts w:ascii="Bookman Old Style" w:hAnsi="Bookman Old Style" w:cs="Arial"/>
          <w:bCs/>
          <w:szCs w:val="28"/>
        </w:rPr>
      </w:pPr>
      <w:r w:rsidRPr="009473C8">
        <w:rPr>
          <w:rFonts w:ascii="Bookman Old Style" w:hAnsi="Bookman Old Style" w:cs="Arial"/>
          <w:bCs/>
          <w:szCs w:val="28"/>
          <w:u w:val="single"/>
        </w:rPr>
        <w:t>Obs. 1:</w:t>
      </w:r>
      <w:r w:rsidRPr="005023BF">
        <w:rPr>
          <w:rFonts w:ascii="Bookman Old Style" w:hAnsi="Bookman Old Style" w:cs="Arial"/>
          <w:bCs/>
          <w:szCs w:val="28"/>
        </w:rPr>
        <w:t xml:space="preserve"> No caso de serviços, deverá constar o período de execução;</w:t>
      </w:r>
    </w:p>
    <w:p w:rsidR="00C51D03" w:rsidRPr="005023BF" w:rsidRDefault="00C51D03" w:rsidP="004C4741">
      <w:pPr>
        <w:spacing w:line="276" w:lineRule="auto"/>
        <w:ind w:left="0" w:firstLine="493"/>
        <w:rPr>
          <w:rFonts w:ascii="Bookman Old Style" w:hAnsi="Bookman Old Style" w:cs="Arial"/>
          <w:bCs/>
          <w:szCs w:val="28"/>
        </w:rPr>
      </w:pPr>
      <w:r w:rsidRPr="009473C8">
        <w:rPr>
          <w:rFonts w:ascii="Bookman Old Style" w:hAnsi="Bookman Old Style" w:cs="Arial"/>
          <w:bCs/>
          <w:szCs w:val="28"/>
          <w:u w:val="single"/>
        </w:rPr>
        <w:t>Obs. 2:</w:t>
      </w:r>
      <w:r w:rsidRPr="005023BF">
        <w:rPr>
          <w:rFonts w:ascii="Bookman Old Style" w:hAnsi="Bookman Old Style" w:cs="Arial"/>
          <w:bCs/>
          <w:szCs w:val="28"/>
        </w:rPr>
        <w:t xml:space="preserve"> No caso de a Solicitação de Compra estar preenchida de forma incompleta quanto a características do material a ser adquirido e/ou serviços a ser contratado, o Setor de Compras deve entrar em contato com a Secretaria solicitante para que sejam realizadas as devidas correções.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B65B3A">
        <w:rPr>
          <w:rFonts w:ascii="Bookman Old Style" w:hAnsi="Bookman Old Style" w:cs="Arial"/>
          <w:b/>
          <w:bCs/>
          <w:szCs w:val="28"/>
        </w:rPr>
        <w:t>2.1.1.2.</w:t>
      </w:r>
      <w:r w:rsidRPr="005023BF">
        <w:rPr>
          <w:rFonts w:ascii="Bookman Old Style" w:hAnsi="Bookman Old Style" w:cs="Arial"/>
          <w:bCs/>
          <w:szCs w:val="28"/>
        </w:rPr>
        <w:t xml:space="preserve"> A Solicitação de Compra deverá ser numerada e assinada pelo (a) Secretário (a) correspondente àquela Secretaria que está solicitando o material e/ou serviço</w:t>
      </w:r>
      <w:r w:rsidRPr="005023BF">
        <w:rPr>
          <w:rFonts w:ascii="Bookman Old Style" w:hAnsi="Bookman Old Style" w:cs="Arial"/>
          <w:bCs/>
          <w:color w:val="FF0000"/>
          <w:szCs w:val="28"/>
        </w:rPr>
        <w:t xml:space="preserve"> </w:t>
      </w:r>
      <w:r w:rsidRPr="005023BF">
        <w:rPr>
          <w:rFonts w:ascii="Bookman Old Style" w:hAnsi="Bookman Old Style" w:cs="Arial"/>
          <w:bCs/>
          <w:szCs w:val="28"/>
        </w:rPr>
        <w:t>ou pela pessoa com delegação para tal;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B65B3A">
        <w:rPr>
          <w:rFonts w:ascii="Bookman Old Style" w:hAnsi="Bookman Old Style" w:cs="Arial"/>
          <w:b/>
          <w:bCs/>
          <w:szCs w:val="28"/>
        </w:rPr>
        <w:t>2.1.1.3.</w:t>
      </w:r>
      <w:r w:rsidRPr="005023BF">
        <w:rPr>
          <w:rFonts w:ascii="Bookman Old Style" w:hAnsi="Bookman Old Style" w:cs="Arial"/>
          <w:bCs/>
          <w:szCs w:val="28"/>
        </w:rPr>
        <w:t xml:space="preserve"> A Solicitação de materiais e serviços, após estar devidamente preenchida, será encaminhada pela Secretaria interessada ao Setor de almoxarifado;</w:t>
      </w:r>
    </w:p>
    <w:p w:rsidR="00C51D03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B65B3A">
        <w:rPr>
          <w:rFonts w:ascii="Bookman Old Style" w:hAnsi="Bookman Old Style" w:cs="Arial"/>
          <w:b/>
          <w:bCs/>
          <w:szCs w:val="28"/>
        </w:rPr>
        <w:t>2.1.1.4.</w:t>
      </w:r>
      <w:r w:rsidRPr="005023BF">
        <w:rPr>
          <w:rFonts w:ascii="Bookman Old Style" w:hAnsi="Bookman Old Style" w:cs="Arial"/>
          <w:bCs/>
          <w:szCs w:val="28"/>
        </w:rPr>
        <w:t xml:space="preserve"> O Setor de almoxarifado, de posse da Solicitação de materiais/serviços e equipamentos, verificará o estoque fará a entrega, caso não haja no estoque repassará a autorização ao setor de compras que efetuará a cotação de preços ou buscará no banco de registro de preços, conforme legislação.</w:t>
      </w:r>
    </w:p>
    <w:p w:rsidR="00C51D03" w:rsidRDefault="00C51D03" w:rsidP="009473C8">
      <w:pPr>
        <w:spacing w:line="276" w:lineRule="auto"/>
        <w:ind w:left="0" w:firstLine="493"/>
        <w:rPr>
          <w:rFonts w:ascii="Bookman Old Style" w:hAnsi="Bookman Old Style" w:cs="Arial"/>
          <w:bCs/>
          <w:szCs w:val="28"/>
        </w:rPr>
      </w:pPr>
      <w:r w:rsidRPr="009473C8">
        <w:rPr>
          <w:rFonts w:ascii="Bookman Old Style" w:hAnsi="Bookman Old Style" w:cs="Arial"/>
          <w:bCs/>
          <w:szCs w:val="28"/>
          <w:u w:val="single"/>
        </w:rPr>
        <w:t>Obs. 1:</w:t>
      </w:r>
      <w:r w:rsidRPr="005023BF">
        <w:rPr>
          <w:rFonts w:ascii="Bookman Old Style" w:hAnsi="Bookman Old Style" w:cs="Arial"/>
          <w:bCs/>
          <w:szCs w:val="28"/>
        </w:rPr>
        <w:t xml:space="preserve"> Quando o número de itens for extenso, a cotação de preços será feita em folha separada, mas ficará anexada (grampeada) à Solicitação de Compra</w:t>
      </w:r>
      <w:r w:rsidR="00C76DDA">
        <w:rPr>
          <w:rFonts w:ascii="Bookman Old Style" w:hAnsi="Bookman Old Style" w:cs="Arial"/>
          <w:bCs/>
          <w:szCs w:val="28"/>
        </w:rPr>
        <w:t>.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B67060">
        <w:rPr>
          <w:rFonts w:ascii="Bookman Old Style" w:hAnsi="Bookman Old Style" w:cs="Arial"/>
          <w:b/>
          <w:bCs/>
          <w:szCs w:val="28"/>
        </w:rPr>
        <w:lastRenderedPageBreak/>
        <w:t>2.1.1.5.</w:t>
      </w:r>
      <w:r w:rsidRPr="005023BF">
        <w:rPr>
          <w:rFonts w:ascii="Bookman Old Style" w:hAnsi="Bookman Old Style" w:cs="Arial"/>
          <w:bCs/>
          <w:szCs w:val="28"/>
        </w:rPr>
        <w:t xml:space="preserve"> Após a cotação de preços, o Setor de Compras deverá encaminhar a Solicitação de Compra à Setor Responsável (programação financeira), para que esta ateste se há disponibilidade orçamentária e financeira, bem como oriente as classificações contábeis.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B67060">
        <w:rPr>
          <w:rFonts w:ascii="Bookman Old Style" w:hAnsi="Bookman Old Style" w:cs="Arial"/>
          <w:b/>
          <w:bCs/>
          <w:szCs w:val="28"/>
        </w:rPr>
        <w:t>2.1.1.6.</w:t>
      </w:r>
      <w:r w:rsidRPr="005023BF">
        <w:rPr>
          <w:rFonts w:ascii="Bookman Old Style" w:hAnsi="Bookman Old Style" w:cs="Arial"/>
          <w:bCs/>
          <w:szCs w:val="28"/>
        </w:rPr>
        <w:t xml:space="preserve"> Havendo disponibilidade orçamentária e financeira, o Setor de planejamento irá atestar estas informações na Solicitação de Compras, e encaminhá-la novamente ao Setor de Compras. (Neste caso será emitido a disponibilidade orçamentária com assinatura do responsável Secretaria de Fazenda ou contador que ficará grampeada no empenho sem a necessidade de assinatura do mesmo na nota de empenho evitando excesso de burocracia e lentidão dos processos)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B67060">
        <w:rPr>
          <w:rFonts w:ascii="Bookman Old Style" w:hAnsi="Bookman Old Style" w:cs="Arial"/>
          <w:b/>
          <w:bCs/>
          <w:szCs w:val="28"/>
        </w:rPr>
        <w:t>2.1.1.7.</w:t>
      </w:r>
      <w:r w:rsidRPr="005023BF">
        <w:rPr>
          <w:rFonts w:ascii="Bookman Old Style" w:hAnsi="Bookman Old Style" w:cs="Arial"/>
          <w:bCs/>
          <w:szCs w:val="28"/>
        </w:rPr>
        <w:t xml:space="preserve"> A nota de emprenho poderá ser emitida pelo setor de compras no ato da compra ou este deverá encaminhar a solicitação para o</w:t>
      </w:r>
      <w:r>
        <w:rPr>
          <w:rFonts w:ascii="Bookman Old Style" w:hAnsi="Bookman Old Style" w:cs="Arial"/>
          <w:bCs/>
          <w:szCs w:val="28"/>
        </w:rPr>
        <w:t xml:space="preserve"> setor de empenhos para fazê-lo.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color w:val="FF0000"/>
          <w:szCs w:val="28"/>
        </w:rPr>
      </w:pP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/>
          <w:bCs/>
          <w:szCs w:val="28"/>
        </w:rPr>
      </w:pPr>
      <w:r w:rsidRPr="005023BF">
        <w:rPr>
          <w:rFonts w:ascii="Bookman Old Style" w:hAnsi="Bookman Old Style" w:cs="Arial"/>
          <w:b/>
          <w:bCs/>
          <w:szCs w:val="28"/>
        </w:rPr>
        <w:t xml:space="preserve">2.1.2. </w:t>
      </w:r>
      <w:r w:rsidR="005615F4" w:rsidRPr="005023BF">
        <w:rPr>
          <w:rFonts w:ascii="Bookman Old Style" w:hAnsi="Bookman Old Style" w:cs="Arial"/>
          <w:b/>
          <w:bCs/>
          <w:szCs w:val="28"/>
        </w:rPr>
        <w:t>DA AUTORIZAÇÃO DE COMPRA</w:t>
      </w:r>
      <w:r w:rsidRPr="005023BF">
        <w:rPr>
          <w:rFonts w:ascii="Bookman Old Style" w:hAnsi="Bookman Old Style" w:cs="Arial"/>
          <w:b/>
          <w:bCs/>
          <w:szCs w:val="28"/>
        </w:rPr>
        <w:t>: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B67060">
        <w:rPr>
          <w:rFonts w:ascii="Bookman Old Style" w:hAnsi="Bookman Old Style" w:cs="Arial"/>
          <w:b/>
          <w:bCs/>
          <w:szCs w:val="28"/>
        </w:rPr>
        <w:t>2.1.2.1.</w:t>
      </w:r>
      <w:r w:rsidRPr="005023BF">
        <w:rPr>
          <w:rFonts w:ascii="Bookman Old Style" w:hAnsi="Bookman Old Style" w:cs="Arial"/>
          <w:bCs/>
          <w:szCs w:val="28"/>
        </w:rPr>
        <w:t xml:space="preserve"> O Setor de compras efetuará as licitações referentes as despesas necessárias e demandas já existentes como: combustível, material de expediente, medicamentos (se necessário, considerando os consórcios), materiais de limpeza e higiene, materiais ambulatoriais, pneus e outros.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B67060">
        <w:rPr>
          <w:rFonts w:ascii="Bookman Old Style" w:hAnsi="Bookman Old Style" w:cs="Arial"/>
          <w:b/>
          <w:bCs/>
          <w:szCs w:val="28"/>
        </w:rPr>
        <w:t>2.1.2.2.</w:t>
      </w:r>
      <w:r w:rsidRPr="005023BF">
        <w:rPr>
          <w:rFonts w:ascii="Bookman Old Style" w:hAnsi="Bookman Old Style" w:cs="Arial"/>
          <w:bCs/>
          <w:szCs w:val="28"/>
        </w:rPr>
        <w:t xml:space="preserve"> Não havendo necessidade de licitação (artigo 24, incisos I e II da Lei Federal nº 8.666/1993), o Setor de Compras efetuará a Compra, estando, neste caso, dispensada a formação de processo administrativo.</w:t>
      </w:r>
    </w:p>
    <w:p w:rsidR="00C51D03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CD0A46">
        <w:rPr>
          <w:rFonts w:ascii="Bookman Old Style" w:hAnsi="Bookman Old Style" w:cs="Arial"/>
          <w:b/>
          <w:bCs/>
          <w:szCs w:val="28"/>
        </w:rPr>
        <w:t>2.1.2.3.</w:t>
      </w:r>
      <w:r w:rsidRPr="005023BF">
        <w:rPr>
          <w:rFonts w:ascii="Bookman Old Style" w:hAnsi="Bookman Old Style" w:cs="Arial"/>
          <w:bCs/>
          <w:szCs w:val="28"/>
        </w:rPr>
        <w:t xml:space="preserve"> Caso a compra não seja autoriza a Sec. Municipal da fazenda deverá informar a Secretaria interessada expondo os motivos</w:t>
      </w:r>
      <w:r>
        <w:rPr>
          <w:rFonts w:ascii="Bookman Old Style" w:hAnsi="Bookman Old Style" w:cs="Arial"/>
          <w:bCs/>
          <w:szCs w:val="28"/>
        </w:rPr>
        <w:t>.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/>
          <w:bCs/>
          <w:szCs w:val="28"/>
        </w:rPr>
      </w:pPr>
      <w:r w:rsidRPr="005023BF">
        <w:rPr>
          <w:rFonts w:ascii="Bookman Old Style" w:hAnsi="Bookman Old Style" w:cs="Arial"/>
          <w:b/>
          <w:bCs/>
          <w:szCs w:val="28"/>
        </w:rPr>
        <w:t>2.1.3. Do Processo Licitatório: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B67060">
        <w:rPr>
          <w:rFonts w:ascii="Bookman Old Style" w:hAnsi="Bookman Old Style" w:cs="Arial"/>
          <w:b/>
          <w:bCs/>
          <w:szCs w:val="28"/>
        </w:rPr>
        <w:t>2.1.3.1.</w:t>
      </w:r>
      <w:r w:rsidRPr="005023BF">
        <w:rPr>
          <w:rFonts w:ascii="Bookman Old Style" w:hAnsi="Bookman Old Style" w:cs="Arial"/>
          <w:bCs/>
          <w:szCs w:val="28"/>
        </w:rPr>
        <w:t xml:space="preserve"> No caso de haver necessidade de procedimento licitatório, dispensa ou inexigibilidade, o Setor de Compras, deverá solicitar a abertura de processo licitatório, encaminhando juntamente a Requisição de Compra (já contendo os procedimentos elencados anteriormente);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B67060">
        <w:rPr>
          <w:rFonts w:ascii="Bookman Old Style" w:hAnsi="Bookman Old Style" w:cs="Arial"/>
          <w:b/>
          <w:bCs/>
          <w:szCs w:val="28"/>
        </w:rPr>
        <w:t>2.1.3.2.</w:t>
      </w:r>
      <w:r w:rsidRPr="005023BF">
        <w:rPr>
          <w:rFonts w:ascii="Bookman Old Style" w:hAnsi="Bookman Old Style" w:cs="Arial"/>
          <w:bCs/>
          <w:szCs w:val="28"/>
        </w:rPr>
        <w:t xml:space="preserve"> O Setor de Licitações ao receber a solicitação de abertura de licitação e os respectivos anexos, dará início ao processo na modalidade mais indicada, com base na Lei Federal nº 8.666/1993;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B67060">
        <w:rPr>
          <w:rFonts w:ascii="Bookman Old Style" w:hAnsi="Bookman Old Style" w:cs="Arial"/>
          <w:b/>
          <w:bCs/>
          <w:szCs w:val="28"/>
        </w:rPr>
        <w:t>2.1.3.3.</w:t>
      </w:r>
      <w:r w:rsidRPr="005023BF">
        <w:rPr>
          <w:rFonts w:ascii="Bookman Old Style" w:hAnsi="Bookman Old Style" w:cs="Arial"/>
          <w:bCs/>
          <w:szCs w:val="28"/>
        </w:rPr>
        <w:t xml:space="preserve"> Após homologação do processo licitatório, e assinatura do termo de contrato (se houver), o Setor de Licitações informará o resultado do certame ao Setor de Compras, que emitirá a Autorização de Compra, nos mesmos termos do item 2.1.2.2.</w:t>
      </w:r>
    </w:p>
    <w:p w:rsidR="00C51D03" w:rsidRPr="005023BF" w:rsidRDefault="00C51D03" w:rsidP="00B67060">
      <w:pPr>
        <w:spacing w:line="276" w:lineRule="auto"/>
        <w:ind w:left="709"/>
        <w:rPr>
          <w:rFonts w:ascii="Bookman Old Style" w:hAnsi="Bookman Old Style" w:cs="Arial"/>
          <w:bCs/>
          <w:szCs w:val="28"/>
        </w:rPr>
      </w:pPr>
      <w:r w:rsidRPr="005023BF">
        <w:rPr>
          <w:rFonts w:ascii="Bookman Old Style" w:hAnsi="Bookman Old Style" w:cs="Arial"/>
          <w:bCs/>
          <w:szCs w:val="28"/>
        </w:rPr>
        <w:t>Obs.: A Autorização de Compra deverá conter a informação do número do processo licitatório, bem como do termo de contrato (se houver).</w:t>
      </w:r>
    </w:p>
    <w:p w:rsidR="00C51D03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</w:p>
    <w:p w:rsidR="004C4741" w:rsidRPr="005023BF" w:rsidRDefault="004C4741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/>
          <w:bCs/>
          <w:szCs w:val="28"/>
        </w:rPr>
      </w:pPr>
      <w:r w:rsidRPr="005023BF">
        <w:rPr>
          <w:rFonts w:ascii="Bookman Old Style" w:hAnsi="Bookman Old Style" w:cs="Arial"/>
          <w:b/>
          <w:bCs/>
          <w:szCs w:val="28"/>
        </w:rPr>
        <w:lastRenderedPageBreak/>
        <w:t>2.2. DO RECEBIMENTO DOS MATERIAIS: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CD0A46">
        <w:rPr>
          <w:rFonts w:ascii="Bookman Old Style" w:hAnsi="Bookman Old Style" w:cs="Arial"/>
          <w:b/>
          <w:bCs/>
          <w:szCs w:val="28"/>
        </w:rPr>
        <w:t>2.2.1.</w:t>
      </w:r>
      <w:r w:rsidRPr="005023BF">
        <w:rPr>
          <w:rFonts w:ascii="Bookman Old Style" w:hAnsi="Bookman Old Style" w:cs="Arial"/>
          <w:bCs/>
          <w:szCs w:val="28"/>
        </w:rPr>
        <w:t xml:space="preserve"> Toda compra de materiais ou bens deverá ser recebida pelo </w:t>
      </w:r>
      <w:r w:rsidRPr="005023BF">
        <w:rPr>
          <w:rFonts w:ascii="Bookman Old Style" w:hAnsi="Bookman Old Style" w:cs="Arial"/>
          <w:b/>
          <w:bCs/>
          <w:szCs w:val="28"/>
        </w:rPr>
        <w:t>Setor de Almoxarifado</w:t>
      </w:r>
      <w:r w:rsidRPr="005023BF">
        <w:rPr>
          <w:rFonts w:ascii="Bookman Old Style" w:hAnsi="Bookman Old Style" w:cs="Arial"/>
          <w:bCs/>
          <w:szCs w:val="28"/>
        </w:rPr>
        <w:t xml:space="preserve"> para c</w:t>
      </w:r>
      <w:r w:rsidR="000B7C34">
        <w:rPr>
          <w:rFonts w:ascii="Bookman Old Style" w:hAnsi="Bookman Old Style" w:cs="Arial"/>
          <w:bCs/>
          <w:szCs w:val="28"/>
        </w:rPr>
        <w:t>onferência, inspeção e registro.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0B7C34">
        <w:rPr>
          <w:rFonts w:ascii="Bookman Old Style" w:hAnsi="Bookman Old Style" w:cs="Arial"/>
          <w:b/>
          <w:bCs/>
          <w:szCs w:val="28"/>
        </w:rPr>
        <w:t>2.2.2.</w:t>
      </w:r>
      <w:r w:rsidRPr="005023BF">
        <w:rPr>
          <w:rFonts w:ascii="Bookman Old Style" w:hAnsi="Bookman Old Style" w:cs="Arial"/>
          <w:bCs/>
          <w:szCs w:val="28"/>
        </w:rPr>
        <w:t xml:space="preserve"> Os materiais e bens deverão ser conferidos pelo Almoxarife em relação à quantidade, e inspecionados quanto à qualidade exigida no produto, conforme a cópia da Autorização de Compra em seu poder</w:t>
      </w:r>
      <w:r w:rsidR="000B7C34">
        <w:rPr>
          <w:rFonts w:ascii="Bookman Old Style" w:hAnsi="Bookman Old Style" w:cs="Arial"/>
          <w:bCs/>
          <w:szCs w:val="28"/>
        </w:rPr>
        <w:t>.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0B7C34">
        <w:rPr>
          <w:rFonts w:ascii="Bookman Old Style" w:hAnsi="Bookman Old Style" w:cs="Arial"/>
          <w:b/>
          <w:bCs/>
          <w:szCs w:val="28"/>
        </w:rPr>
        <w:t>2.2.3.</w:t>
      </w:r>
      <w:r w:rsidRPr="005023BF">
        <w:rPr>
          <w:rFonts w:ascii="Bookman Old Style" w:hAnsi="Bookman Old Style" w:cs="Arial"/>
          <w:bCs/>
          <w:szCs w:val="28"/>
        </w:rPr>
        <w:t xml:space="preserve"> Aqueles materiais destinados especificamente para algumas Secretarias, deverão ter o recebimento atestado pelo próprio (a) Secretário (a) ou pessoa responsável por ele (a) designado (a). São exemplos destes materiais: materiais de construção destinados às obras, medicamentos, alimentação escolar, etc.</w:t>
      </w:r>
      <w:r w:rsidR="000B7C34">
        <w:rPr>
          <w:rFonts w:ascii="Bookman Old Style" w:hAnsi="Bookman Old Style" w:cs="Arial"/>
          <w:bCs/>
          <w:szCs w:val="28"/>
        </w:rPr>
        <w:t>.</w:t>
      </w:r>
    </w:p>
    <w:p w:rsidR="00C51D03" w:rsidRPr="005023BF" w:rsidRDefault="00C51D03" w:rsidP="000B7C34">
      <w:pPr>
        <w:spacing w:line="276" w:lineRule="auto"/>
        <w:ind w:left="709"/>
        <w:rPr>
          <w:rFonts w:ascii="Bookman Old Style" w:hAnsi="Bookman Old Style" w:cs="Arial"/>
          <w:bCs/>
          <w:szCs w:val="28"/>
        </w:rPr>
      </w:pPr>
      <w:r w:rsidRPr="000B7C34">
        <w:rPr>
          <w:rFonts w:ascii="Bookman Old Style" w:hAnsi="Bookman Old Style" w:cs="Arial"/>
          <w:bCs/>
          <w:szCs w:val="28"/>
          <w:u w:val="single"/>
        </w:rPr>
        <w:t>Obs.:</w:t>
      </w:r>
      <w:r w:rsidRPr="005023BF">
        <w:rPr>
          <w:rFonts w:ascii="Bookman Old Style" w:hAnsi="Bookman Old Style" w:cs="Arial"/>
          <w:bCs/>
          <w:szCs w:val="28"/>
        </w:rPr>
        <w:t xml:space="preserve"> Na nota fiscal deverá conter a declaração expressa do servidor e/ou agente público que recebeu o objeto, identificando a data, nome do recebedor e a assinatura.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0B7C34">
        <w:rPr>
          <w:rFonts w:ascii="Bookman Old Style" w:hAnsi="Bookman Old Style" w:cs="Arial"/>
          <w:b/>
          <w:bCs/>
          <w:szCs w:val="28"/>
        </w:rPr>
        <w:t>2.2.4.</w:t>
      </w:r>
      <w:r w:rsidRPr="005023BF">
        <w:rPr>
          <w:rFonts w:ascii="Bookman Old Style" w:hAnsi="Bookman Old Style" w:cs="Arial"/>
          <w:bCs/>
          <w:szCs w:val="28"/>
        </w:rPr>
        <w:t xml:space="preserve"> As notas fiscais destes materiais exemplificados no item 2.2.3, deverão após o recebimento, serem encaminhados para o Setor de Almoxarifado, com o visto de quem recebeu os materiais, para que sejam realizados os registros necessários</w:t>
      </w:r>
      <w:r w:rsidR="000B7C34">
        <w:rPr>
          <w:rFonts w:ascii="Bookman Old Style" w:hAnsi="Bookman Old Style" w:cs="Arial"/>
          <w:bCs/>
          <w:szCs w:val="28"/>
        </w:rPr>
        <w:t>.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0B7C34">
        <w:rPr>
          <w:rFonts w:ascii="Bookman Old Style" w:hAnsi="Bookman Old Style" w:cs="Arial"/>
          <w:b/>
          <w:bCs/>
          <w:szCs w:val="28"/>
        </w:rPr>
        <w:t>2.2.5.</w:t>
      </w:r>
      <w:r w:rsidRPr="005023BF">
        <w:rPr>
          <w:rFonts w:ascii="Bookman Old Style" w:hAnsi="Bookman Old Style" w:cs="Arial"/>
          <w:bCs/>
          <w:szCs w:val="28"/>
        </w:rPr>
        <w:t xml:space="preserve"> Quando se tratar de aquisição de bens patrimoniais, após recebido e atestado o recebimento, o documento fiscal deverá ser encaminhado ao Setor de Patrimônio para que seja realizado o tombamento.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0B7C34">
        <w:rPr>
          <w:rFonts w:ascii="Bookman Old Style" w:hAnsi="Bookman Old Style" w:cs="Arial"/>
          <w:b/>
          <w:bCs/>
          <w:szCs w:val="28"/>
        </w:rPr>
        <w:t>2.2.6.</w:t>
      </w:r>
      <w:r w:rsidRPr="005023BF">
        <w:rPr>
          <w:rFonts w:ascii="Bookman Old Style" w:hAnsi="Bookman Old Style" w:cs="Arial"/>
          <w:bCs/>
          <w:szCs w:val="28"/>
        </w:rPr>
        <w:t xml:space="preserve"> Estando o bem patrimonial de acordo com as especificações de compra, o Setor de Patrimônio irá efetuar o tombamento e atestar na nota fiscal que o bem foi tombado, inserindo a informação do número de tombamento e data.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0B7C34">
        <w:rPr>
          <w:rFonts w:ascii="Bookman Old Style" w:hAnsi="Bookman Old Style" w:cs="Arial"/>
          <w:b/>
          <w:bCs/>
          <w:szCs w:val="28"/>
        </w:rPr>
        <w:t>2.2.</w:t>
      </w:r>
      <w:r w:rsidR="000B7C34">
        <w:rPr>
          <w:rFonts w:ascii="Bookman Old Style" w:hAnsi="Bookman Old Style" w:cs="Arial"/>
          <w:b/>
          <w:bCs/>
          <w:szCs w:val="28"/>
        </w:rPr>
        <w:t>7</w:t>
      </w:r>
      <w:r w:rsidRPr="000B7C34">
        <w:rPr>
          <w:rFonts w:ascii="Bookman Old Style" w:hAnsi="Bookman Old Style" w:cs="Arial"/>
          <w:b/>
          <w:bCs/>
          <w:szCs w:val="28"/>
        </w:rPr>
        <w:t>.</w:t>
      </w:r>
      <w:r w:rsidRPr="005023BF">
        <w:rPr>
          <w:rFonts w:ascii="Bookman Old Style" w:hAnsi="Bookman Old Style" w:cs="Arial"/>
          <w:bCs/>
          <w:szCs w:val="28"/>
        </w:rPr>
        <w:t xml:space="preserve"> Após os registros necessários, o Almoxarifado ou Setor de Patrimônio (quando se tratar de bem patrimonial) irá encaminhar o documento fiscal ao Setor de Contabilidade, para que seja realizada a liquidação e encaminhado para pagamento.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/>
          <w:bCs/>
          <w:szCs w:val="28"/>
        </w:rPr>
      </w:pPr>
      <w:r w:rsidRPr="005023BF">
        <w:rPr>
          <w:rFonts w:ascii="Bookman Old Style" w:hAnsi="Bookman Old Style" w:cs="Arial"/>
          <w:b/>
          <w:bCs/>
          <w:szCs w:val="28"/>
        </w:rPr>
        <w:t>2.3. DO CADASTRAMENTO DOS FORNECEDORES PARA COMPRAS: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0B7C34">
        <w:rPr>
          <w:rFonts w:ascii="Bookman Old Style" w:hAnsi="Bookman Old Style" w:cs="Arial"/>
          <w:b/>
          <w:bCs/>
          <w:szCs w:val="28"/>
        </w:rPr>
        <w:t>2.3.1.</w:t>
      </w:r>
      <w:r w:rsidRPr="005023BF">
        <w:rPr>
          <w:rFonts w:ascii="Bookman Old Style" w:hAnsi="Bookman Old Style" w:cs="Arial"/>
          <w:bCs/>
          <w:szCs w:val="28"/>
        </w:rPr>
        <w:t xml:space="preserve"> Nenhuma compra de materiais ou bens, e/ou contração de serviço pode ser realizada sem o prévio cadastramento do fornecedor</w:t>
      </w:r>
      <w:r w:rsidR="000B7C34">
        <w:rPr>
          <w:rFonts w:ascii="Bookman Old Style" w:hAnsi="Bookman Old Style" w:cs="Arial"/>
          <w:bCs/>
          <w:szCs w:val="28"/>
        </w:rPr>
        <w:t>.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0B7C34">
        <w:rPr>
          <w:rFonts w:ascii="Bookman Old Style" w:hAnsi="Bookman Old Style" w:cs="Arial"/>
          <w:b/>
          <w:bCs/>
          <w:szCs w:val="28"/>
        </w:rPr>
        <w:t>2.3.2.</w:t>
      </w:r>
      <w:r w:rsidRPr="005023BF">
        <w:rPr>
          <w:rFonts w:ascii="Bookman Old Style" w:hAnsi="Bookman Old Style" w:cs="Arial"/>
          <w:bCs/>
          <w:szCs w:val="28"/>
        </w:rPr>
        <w:t xml:space="preserve"> São dados indispensáveis no cadastramento do fornecedor os seguintes itens: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0B7C34">
        <w:rPr>
          <w:rFonts w:ascii="Bookman Old Style" w:hAnsi="Bookman Old Style" w:cs="Arial"/>
          <w:b/>
          <w:bCs/>
          <w:szCs w:val="28"/>
        </w:rPr>
        <w:t>2.3.2.1.</w:t>
      </w:r>
      <w:r w:rsidRPr="005023BF">
        <w:rPr>
          <w:rFonts w:ascii="Bookman Old Style" w:hAnsi="Bookman Old Style" w:cs="Arial"/>
          <w:bCs/>
          <w:szCs w:val="28"/>
        </w:rPr>
        <w:t xml:space="preserve"> Capacidade Jurídica: Cédula de Identidade dos sócios; Registro Comercial, no caso de empresa individual; Ato Constitutivo, Estatuto ou Contrato Social em vigor, devidamente registrados, em se tratando de sociedades comerciais, e no caso de sociedades por ações, acompanhadas de documentos de eleição de seus administradores; Inscrição no ato constitutivo, no caso de sociedades civis, acompanhada de prova de diretoria em exercício; Decreto de autorização, devidamente arquivado, em se tratando de empresa ou sociedade estrangeira em funcionamento no País;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0B7C34">
        <w:rPr>
          <w:rFonts w:ascii="Bookman Old Style" w:hAnsi="Bookman Old Style" w:cs="Arial"/>
          <w:b/>
          <w:bCs/>
          <w:szCs w:val="28"/>
        </w:rPr>
        <w:lastRenderedPageBreak/>
        <w:t>2.3.2.2.</w:t>
      </w:r>
      <w:r w:rsidRPr="005023BF">
        <w:rPr>
          <w:rFonts w:ascii="Bookman Old Style" w:hAnsi="Bookman Old Style" w:cs="Arial"/>
          <w:bCs/>
          <w:szCs w:val="28"/>
        </w:rPr>
        <w:t xml:space="preserve"> Regularidade Fiscal: Prova de inscrição do Cadastro de Pessoas Físicas (CPF) ou no Cadastro Nacional de Pessoas Jurídicas (CNPJ); Prova de inscrição no Cadastro de Contribuintes no Estado, quando for o caso; Prova de inscrição no Cadastro de Contribuintes no Município, quando o fornecedor tiver sede no Município; Prova de quitação com o FGTS e INSS; Certidão negativa de tributos municipais da sede do fornecedor.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/>
          <w:bCs/>
          <w:szCs w:val="28"/>
        </w:rPr>
      </w:pPr>
      <w:r w:rsidRPr="005023BF">
        <w:rPr>
          <w:rFonts w:ascii="Bookman Old Style" w:hAnsi="Bookman Old Style" w:cs="Arial"/>
          <w:b/>
          <w:bCs/>
          <w:szCs w:val="28"/>
        </w:rPr>
        <w:t>3. DAS DISPOSIÇÕES GERAIS: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0B7C34">
        <w:rPr>
          <w:rFonts w:ascii="Bookman Old Style" w:hAnsi="Bookman Old Style" w:cs="Arial"/>
          <w:b/>
          <w:bCs/>
          <w:szCs w:val="28"/>
        </w:rPr>
        <w:t>3.1.</w:t>
      </w:r>
      <w:r w:rsidRPr="005023BF">
        <w:rPr>
          <w:rFonts w:ascii="Bookman Old Style" w:hAnsi="Bookman Old Style" w:cs="Arial"/>
          <w:bCs/>
          <w:szCs w:val="28"/>
        </w:rPr>
        <w:t xml:space="preserve"> Nenhuma compra de materiais ou bens, e/ou contratação de serviço pode ser realizado sem a devida cotação de preços, exceto quando o valor for baixo se tratando de compras diretas de pequenos valores</w:t>
      </w:r>
      <w:r w:rsidR="000B7C34">
        <w:rPr>
          <w:rFonts w:ascii="Bookman Old Style" w:hAnsi="Bookman Old Style" w:cs="Arial"/>
          <w:bCs/>
          <w:szCs w:val="28"/>
        </w:rPr>
        <w:t>.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0B7C34">
        <w:rPr>
          <w:rFonts w:ascii="Bookman Old Style" w:hAnsi="Bookman Old Style" w:cs="Arial"/>
          <w:b/>
          <w:bCs/>
          <w:szCs w:val="28"/>
        </w:rPr>
        <w:t>3.2.</w:t>
      </w:r>
      <w:r w:rsidRPr="005023BF">
        <w:rPr>
          <w:rFonts w:ascii="Bookman Old Style" w:hAnsi="Bookman Old Style" w:cs="Arial"/>
          <w:bCs/>
          <w:szCs w:val="28"/>
        </w:rPr>
        <w:t xml:space="preserve"> Nenhuma compra de materiais ou bens, e/ou contratação de serviço pode ser realizada sem a prévia Solicitação de Compra, Autorização de Compra e Empenho exceto compras de pequenos valores no caso de necessidade imediata</w:t>
      </w:r>
      <w:r w:rsidR="000B7C34">
        <w:rPr>
          <w:rFonts w:ascii="Bookman Old Style" w:hAnsi="Bookman Old Style" w:cs="Arial"/>
          <w:bCs/>
          <w:szCs w:val="28"/>
        </w:rPr>
        <w:t>.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0B7C34">
        <w:rPr>
          <w:rFonts w:ascii="Bookman Old Style" w:hAnsi="Bookman Old Style" w:cs="Arial"/>
          <w:b/>
          <w:bCs/>
          <w:szCs w:val="28"/>
        </w:rPr>
        <w:t>3.3.</w:t>
      </w:r>
      <w:r w:rsidRPr="005023BF">
        <w:rPr>
          <w:rFonts w:ascii="Bookman Old Style" w:hAnsi="Bookman Old Style" w:cs="Arial"/>
          <w:bCs/>
          <w:szCs w:val="28"/>
        </w:rPr>
        <w:t xml:space="preserve"> Todas as compras de materiais e bens, estocáveis ou não, deverão ter registro no almoxarifado, mesmo aquelas cuja entrega e/ou depósito sejam em local diferente</w:t>
      </w:r>
      <w:r w:rsidR="000B7C34">
        <w:rPr>
          <w:rFonts w:ascii="Bookman Old Style" w:hAnsi="Bookman Old Style" w:cs="Arial"/>
          <w:bCs/>
          <w:szCs w:val="28"/>
        </w:rPr>
        <w:t>.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0B7C34">
        <w:rPr>
          <w:rFonts w:ascii="Bookman Old Style" w:hAnsi="Bookman Old Style" w:cs="Arial"/>
          <w:b/>
          <w:bCs/>
          <w:szCs w:val="28"/>
        </w:rPr>
        <w:t xml:space="preserve">3.4. </w:t>
      </w:r>
      <w:r w:rsidRPr="005023BF">
        <w:rPr>
          <w:rFonts w:ascii="Bookman Old Style" w:hAnsi="Bookman Old Style" w:cs="Arial"/>
          <w:bCs/>
          <w:szCs w:val="28"/>
        </w:rPr>
        <w:t>Qualquer omissão ou dúvida gerada por esta Norma Interna, deve ser esclarecida junto ao Controle Interno e as Secretarias da Fazenda e Administração.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0B7C34">
        <w:rPr>
          <w:rFonts w:ascii="Bookman Old Style" w:hAnsi="Bookman Old Style" w:cs="Arial"/>
          <w:b/>
          <w:bCs/>
          <w:szCs w:val="28"/>
        </w:rPr>
        <w:t>3.5.</w:t>
      </w:r>
      <w:r w:rsidRPr="005023BF">
        <w:rPr>
          <w:rFonts w:ascii="Bookman Old Style" w:hAnsi="Bookman Old Style" w:cs="Arial"/>
          <w:bCs/>
          <w:szCs w:val="28"/>
        </w:rPr>
        <w:t xml:space="preserve"> Considerando a vinculação e recursos e considerando a enorme quantidade de programas há a necessidade de adequar os sistemas de controles levando em conta essa peculiaridade, sabendo que a Secretaria responsável por tal recurso detém melhor conhecimento quanto à aplicação do mesmo, nestes casos há que se manter o diálogo constante durante o processo da execução da despesa, podendo o departamento contribuir na elaboração dos orçamentos e definição das características dos produtos. </w:t>
      </w: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0B7C34">
        <w:rPr>
          <w:rFonts w:ascii="Bookman Old Style" w:hAnsi="Bookman Old Style" w:cs="Arial"/>
          <w:b/>
          <w:bCs/>
          <w:szCs w:val="28"/>
        </w:rPr>
        <w:t xml:space="preserve">3.6. </w:t>
      </w:r>
      <w:r w:rsidRPr="005023BF">
        <w:rPr>
          <w:rFonts w:ascii="Bookman Old Style" w:hAnsi="Bookman Old Style" w:cs="Arial"/>
          <w:bCs/>
          <w:szCs w:val="28"/>
        </w:rPr>
        <w:t xml:space="preserve">A implantação da referida norma faz parte um Programa de Gestão Eficiente voltada para o resultado e visa </w:t>
      </w:r>
      <w:r w:rsidRPr="005023BF">
        <w:rPr>
          <w:rFonts w:ascii="Bookman Old Style" w:hAnsi="Bookman Old Style" w:cs="Arial"/>
        </w:rPr>
        <w:t xml:space="preserve">trabalhar com os servidores e colaboradores a importância da gestão patrimonial, transparência e sistemas de controle na gestão pública, se </w:t>
      </w:r>
      <w:r w:rsidRPr="005023BF">
        <w:rPr>
          <w:rFonts w:ascii="Bookman Old Style" w:hAnsi="Bookman Old Style" w:cs="Arial"/>
          <w:bCs/>
          <w:szCs w:val="28"/>
        </w:rPr>
        <w:t>dará de forma educativa com adaptação dos setores e orientações durante o ano de 2017 ficando desde já como regra geral para os anos subsequentes.</w:t>
      </w:r>
    </w:p>
    <w:p w:rsidR="00C51D03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</w:p>
    <w:p w:rsidR="00C51D03" w:rsidRPr="005023BF" w:rsidRDefault="00C51D03" w:rsidP="009473C8">
      <w:pPr>
        <w:spacing w:line="276" w:lineRule="auto"/>
        <w:ind w:left="0"/>
        <w:rPr>
          <w:rFonts w:ascii="Bookman Old Style" w:hAnsi="Bookman Old Style" w:cs="Arial"/>
          <w:b/>
          <w:bCs/>
          <w:szCs w:val="28"/>
        </w:rPr>
      </w:pPr>
      <w:r w:rsidRPr="005023BF">
        <w:rPr>
          <w:rFonts w:ascii="Bookman Old Style" w:hAnsi="Bookman Old Style" w:cs="Arial"/>
          <w:b/>
          <w:bCs/>
          <w:szCs w:val="28"/>
        </w:rPr>
        <w:t>4. D</w:t>
      </w:r>
      <w:r w:rsidR="00C76DDA">
        <w:rPr>
          <w:rFonts w:ascii="Bookman Old Style" w:hAnsi="Bookman Old Style" w:cs="Arial"/>
          <w:b/>
          <w:bCs/>
          <w:szCs w:val="28"/>
        </w:rPr>
        <w:t>A SOLICITAÇÃO DE COMPRAS</w:t>
      </w:r>
      <w:r w:rsidRPr="005023BF">
        <w:rPr>
          <w:rFonts w:ascii="Bookman Old Style" w:hAnsi="Bookman Old Style" w:cs="Arial"/>
          <w:b/>
          <w:bCs/>
          <w:szCs w:val="28"/>
        </w:rPr>
        <w:t>:</w:t>
      </w:r>
    </w:p>
    <w:p w:rsidR="00C51D03" w:rsidRDefault="00C51D03" w:rsidP="009473C8">
      <w:pPr>
        <w:spacing w:line="276" w:lineRule="auto"/>
        <w:ind w:left="0"/>
        <w:rPr>
          <w:rFonts w:ascii="Bookman Old Style" w:hAnsi="Bookman Old Style" w:cs="Arial"/>
          <w:bCs/>
          <w:szCs w:val="28"/>
        </w:rPr>
      </w:pPr>
      <w:r w:rsidRPr="000B7C34">
        <w:rPr>
          <w:rFonts w:ascii="Bookman Old Style" w:hAnsi="Bookman Old Style" w:cs="Arial"/>
          <w:b/>
          <w:bCs/>
          <w:szCs w:val="28"/>
        </w:rPr>
        <w:t>4.1.</w:t>
      </w:r>
      <w:r w:rsidRPr="005023BF">
        <w:rPr>
          <w:rFonts w:ascii="Bookman Old Style" w:hAnsi="Bookman Old Style" w:cs="Arial"/>
          <w:bCs/>
          <w:szCs w:val="28"/>
        </w:rPr>
        <w:t xml:space="preserve"> Solicitação de Compras</w:t>
      </w:r>
      <w:r>
        <w:rPr>
          <w:rFonts w:ascii="Bookman Old Style" w:hAnsi="Bookman Old Style" w:cs="Arial"/>
          <w:bCs/>
          <w:szCs w:val="28"/>
        </w:rPr>
        <w:t>.</w:t>
      </w:r>
    </w:p>
    <w:p w:rsidR="00C76DDA" w:rsidRDefault="00C76DDA" w:rsidP="009473C8">
      <w:pPr>
        <w:spacing w:line="276" w:lineRule="auto"/>
        <w:ind w:left="0"/>
        <w:rPr>
          <w:rFonts w:ascii="Bookman Old Style" w:hAnsi="Bookman Old Style"/>
          <w:b/>
          <w:sz w:val="28"/>
          <w:szCs w:val="28"/>
        </w:rPr>
      </w:pPr>
    </w:p>
    <w:p w:rsidR="009473C8" w:rsidRDefault="009473C8" w:rsidP="009473C8">
      <w:pPr>
        <w:spacing w:line="276" w:lineRule="auto"/>
        <w:ind w:left="0"/>
        <w:rPr>
          <w:rFonts w:ascii="Bookman Old Style" w:hAnsi="Bookman Old Style"/>
          <w:b/>
          <w:sz w:val="28"/>
          <w:szCs w:val="28"/>
        </w:rPr>
      </w:pPr>
    </w:p>
    <w:p w:rsidR="009473C8" w:rsidRDefault="009473C8" w:rsidP="009473C8">
      <w:pPr>
        <w:spacing w:line="276" w:lineRule="auto"/>
        <w:ind w:left="0"/>
        <w:rPr>
          <w:rFonts w:ascii="Bookman Old Style" w:hAnsi="Bookman Old Style"/>
          <w:b/>
          <w:sz w:val="28"/>
          <w:szCs w:val="28"/>
        </w:rPr>
      </w:pPr>
    </w:p>
    <w:p w:rsidR="009473C8" w:rsidRDefault="009473C8" w:rsidP="009473C8">
      <w:pPr>
        <w:spacing w:line="276" w:lineRule="auto"/>
        <w:ind w:left="0"/>
        <w:rPr>
          <w:rFonts w:ascii="Bookman Old Style" w:hAnsi="Bookman Old Style"/>
          <w:b/>
          <w:sz w:val="28"/>
          <w:szCs w:val="28"/>
        </w:rPr>
      </w:pPr>
    </w:p>
    <w:p w:rsidR="00C51D03" w:rsidRPr="005023BF" w:rsidRDefault="00C51D03" w:rsidP="009473C8">
      <w:pPr>
        <w:spacing w:line="276" w:lineRule="auto"/>
        <w:ind w:left="0"/>
        <w:jc w:val="center"/>
        <w:rPr>
          <w:rFonts w:ascii="Bookman Old Style" w:hAnsi="Bookman Old Style"/>
          <w:sz w:val="28"/>
          <w:szCs w:val="28"/>
        </w:rPr>
      </w:pPr>
      <w:r w:rsidRPr="005023BF">
        <w:rPr>
          <w:rFonts w:ascii="Bookman Old Style" w:hAnsi="Bookman Old Style"/>
          <w:b/>
          <w:sz w:val="28"/>
          <w:szCs w:val="28"/>
        </w:rPr>
        <w:lastRenderedPageBreak/>
        <w:t>SECRETARIA MUNICIPAL __________________________</w:t>
      </w:r>
    </w:p>
    <w:p w:rsidR="00C51D03" w:rsidRPr="005023BF" w:rsidRDefault="00C51D03" w:rsidP="009473C8">
      <w:pPr>
        <w:spacing w:line="276" w:lineRule="auto"/>
        <w:ind w:left="0"/>
        <w:jc w:val="center"/>
        <w:rPr>
          <w:rFonts w:ascii="Bookman Old Style" w:hAnsi="Bookman Old Style"/>
        </w:rPr>
      </w:pPr>
    </w:p>
    <w:p w:rsidR="00C51D03" w:rsidRPr="005023BF" w:rsidRDefault="00C51D03" w:rsidP="009473C8">
      <w:pPr>
        <w:spacing w:before="0" w:line="276" w:lineRule="auto"/>
        <w:ind w:left="0"/>
        <w:rPr>
          <w:rFonts w:ascii="Bookman Old Style" w:hAnsi="Bookman Old Style"/>
        </w:rPr>
      </w:pPr>
      <w:r w:rsidRPr="00C76DDA">
        <w:rPr>
          <w:rFonts w:ascii="Bookman Old Style" w:hAnsi="Bookman Old Style"/>
          <w:b/>
        </w:rPr>
        <w:t>S</w:t>
      </w:r>
      <w:r w:rsidRPr="005023BF">
        <w:rPr>
          <w:rFonts w:ascii="Bookman Old Style" w:hAnsi="Bookman Old Style"/>
          <w:b/>
        </w:rPr>
        <w:t>OLICITAÇÃO DE (  ) MATERIAL      (   ) SERVIÇO</w:t>
      </w:r>
    </w:p>
    <w:p w:rsidR="007D0C9A" w:rsidRDefault="00C51D03" w:rsidP="009473C8">
      <w:pPr>
        <w:spacing w:before="0" w:line="276" w:lineRule="auto"/>
        <w:ind w:left="0"/>
        <w:rPr>
          <w:rFonts w:ascii="Bookman Old Style" w:hAnsi="Bookman Old Style"/>
        </w:rPr>
      </w:pPr>
      <w:r w:rsidRPr="005023BF">
        <w:rPr>
          <w:rFonts w:ascii="Bookman Old Style" w:hAnsi="Bookman Old Style"/>
          <w:b/>
        </w:rPr>
        <w:t xml:space="preserve">FONTE DE RECURSOS: </w:t>
      </w:r>
      <w:r w:rsidRPr="005023BF">
        <w:rPr>
          <w:rFonts w:ascii="Bookman Old Style" w:hAnsi="Bookman Old Style"/>
        </w:rPr>
        <w:t xml:space="preserve">(   ) Livre   (   ) MDE   (    ) Fundeb   (   ) ASPS  </w:t>
      </w:r>
    </w:p>
    <w:p w:rsidR="00C51D03" w:rsidRDefault="00C51D03" w:rsidP="009473C8">
      <w:pPr>
        <w:spacing w:before="0" w:line="276" w:lineRule="auto"/>
        <w:ind w:left="0"/>
        <w:rPr>
          <w:rFonts w:ascii="Bookman Old Style" w:hAnsi="Bookman Old Style"/>
        </w:rPr>
      </w:pPr>
      <w:r w:rsidRPr="005023BF">
        <w:rPr>
          <w:rFonts w:ascii="Bookman Old Style" w:hAnsi="Bookman Old Style"/>
        </w:rPr>
        <w:t>(   ) Vinculado:____________</w:t>
      </w:r>
    </w:p>
    <w:p w:rsidR="007D0C9A" w:rsidRPr="005023BF" w:rsidRDefault="007D0C9A" w:rsidP="009473C8">
      <w:pPr>
        <w:spacing w:before="0" w:line="276" w:lineRule="auto"/>
        <w:ind w:left="0"/>
        <w:rPr>
          <w:rFonts w:ascii="Bookman Old Style" w:hAnsi="Bookman Old Sty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1773"/>
        <w:gridCol w:w="1408"/>
        <w:gridCol w:w="379"/>
        <w:gridCol w:w="318"/>
        <w:gridCol w:w="3626"/>
      </w:tblGrid>
      <w:tr w:rsidR="00C51D03" w:rsidRPr="005023BF" w:rsidTr="00C76DDA">
        <w:tc>
          <w:tcPr>
            <w:tcW w:w="990" w:type="dxa"/>
          </w:tcPr>
          <w:p w:rsidR="00C51D03" w:rsidRPr="005023BF" w:rsidRDefault="00C51D03" w:rsidP="009473C8">
            <w:pPr>
              <w:spacing w:line="276" w:lineRule="auto"/>
              <w:ind w:left="0"/>
              <w:jc w:val="center"/>
              <w:rPr>
                <w:rFonts w:ascii="Bookman Old Style" w:hAnsi="Bookman Old Style"/>
              </w:rPr>
            </w:pPr>
            <w:r w:rsidRPr="005023BF">
              <w:rPr>
                <w:rFonts w:ascii="Bookman Old Style" w:hAnsi="Bookman Old Style"/>
              </w:rPr>
              <w:t>Item</w:t>
            </w:r>
          </w:p>
        </w:tc>
        <w:tc>
          <w:tcPr>
            <w:tcW w:w="1773" w:type="dxa"/>
          </w:tcPr>
          <w:p w:rsidR="00C51D03" w:rsidRPr="005023BF" w:rsidRDefault="00C51D03" w:rsidP="009473C8">
            <w:pPr>
              <w:spacing w:line="276" w:lineRule="auto"/>
              <w:ind w:left="0"/>
              <w:jc w:val="center"/>
              <w:rPr>
                <w:rFonts w:ascii="Bookman Old Style" w:hAnsi="Bookman Old Style"/>
              </w:rPr>
            </w:pPr>
            <w:r w:rsidRPr="005023BF">
              <w:rPr>
                <w:rFonts w:ascii="Bookman Old Style" w:hAnsi="Bookman Old Style"/>
              </w:rPr>
              <w:t>Quantidade</w:t>
            </w:r>
          </w:p>
        </w:tc>
        <w:tc>
          <w:tcPr>
            <w:tcW w:w="1408" w:type="dxa"/>
          </w:tcPr>
          <w:p w:rsidR="00C51D03" w:rsidRPr="005023BF" w:rsidRDefault="00C51D03" w:rsidP="009473C8">
            <w:pPr>
              <w:spacing w:line="276" w:lineRule="auto"/>
              <w:ind w:left="0"/>
              <w:jc w:val="center"/>
              <w:rPr>
                <w:rFonts w:ascii="Bookman Old Style" w:hAnsi="Bookman Old Style"/>
              </w:rPr>
            </w:pPr>
            <w:r w:rsidRPr="005023BF">
              <w:rPr>
                <w:rFonts w:ascii="Bookman Old Style" w:hAnsi="Bookman Old Style"/>
              </w:rPr>
              <w:t>Unidade</w:t>
            </w:r>
          </w:p>
        </w:tc>
        <w:tc>
          <w:tcPr>
            <w:tcW w:w="4323" w:type="dxa"/>
            <w:gridSpan w:val="3"/>
          </w:tcPr>
          <w:p w:rsidR="00C51D03" w:rsidRPr="005023BF" w:rsidRDefault="00C51D03" w:rsidP="009473C8">
            <w:pPr>
              <w:spacing w:line="276" w:lineRule="auto"/>
              <w:ind w:left="0"/>
              <w:jc w:val="center"/>
              <w:rPr>
                <w:rFonts w:ascii="Bookman Old Style" w:hAnsi="Bookman Old Style"/>
              </w:rPr>
            </w:pPr>
            <w:r w:rsidRPr="005023BF">
              <w:rPr>
                <w:rFonts w:ascii="Bookman Old Style" w:hAnsi="Bookman Old Style"/>
              </w:rPr>
              <w:t>Especificação detalhada do objeto</w:t>
            </w:r>
          </w:p>
        </w:tc>
      </w:tr>
      <w:tr w:rsidR="00C51D03" w:rsidRPr="005023BF" w:rsidTr="00C76DDA">
        <w:tc>
          <w:tcPr>
            <w:tcW w:w="990" w:type="dxa"/>
          </w:tcPr>
          <w:p w:rsidR="00C51D03" w:rsidRPr="005023BF" w:rsidRDefault="00C51D03" w:rsidP="009473C8">
            <w:pPr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773" w:type="dxa"/>
          </w:tcPr>
          <w:p w:rsidR="00C51D03" w:rsidRPr="005023BF" w:rsidRDefault="00C51D03" w:rsidP="009473C8">
            <w:pPr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1408" w:type="dxa"/>
          </w:tcPr>
          <w:p w:rsidR="00C51D03" w:rsidRPr="005023BF" w:rsidRDefault="00C51D03" w:rsidP="009473C8">
            <w:pPr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4323" w:type="dxa"/>
            <w:gridSpan w:val="3"/>
          </w:tcPr>
          <w:p w:rsidR="00C51D03" w:rsidRPr="005023BF" w:rsidRDefault="00C51D03" w:rsidP="009473C8">
            <w:pPr>
              <w:spacing w:line="276" w:lineRule="auto"/>
              <w:ind w:left="0"/>
              <w:rPr>
                <w:rFonts w:ascii="Bookman Old Style" w:hAnsi="Bookman Old Style"/>
              </w:rPr>
            </w:pPr>
          </w:p>
          <w:p w:rsidR="00C51D03" w:rsidRPr="005023BF" w:rsidRDefault="00C51D03" w:rsidP="009473C8">
            <w:pPr>
              <w:spacing w:line="276" w:lineRule="auto"/>
              <w:ind w:left="0"/>
              <w:rPr>
                <w:rFonts w:ascii="Bookman Old Style" w:hAnsi="Bookman Old Style"/>
              </w:rPr>
            </w:pPr>
          </w:p>
          <w:p w:rsidR="00C51D03" w:rsidRPr="005023BF" w:rsidRDefault="00C51D03" w:rsidP="009473C8">
            <w:pPr>
              <w:spacing w:line="276" w:lineRule="auto"/>
              <w:ind w:left="0"/>
              <w:rPr>
                <w:rFonts w:ascii="Bookman Old Style" w:hAnsi="Bookman Old Style"/>
              </w:rPr>
            </w:pPr>
          </w:p>
          <w:p w:rsidR="00C51D03" w:rsidRPr="005023BF" w:rsidRDefault="00C51D03" w:rsidP="009473C8">
            <w:pPr>
              <w:spacing w:line="276" w:lineRule="auto"/>
              <w:ind w:left="0"/>
              <w:rPr>
                <w:rFonts w:ascii="Bookman Old Style" w:hAnsi="Bookman Old Style"/>
              </w:rPr>
            </w:pPr>
            <w:r w:rsidRPr="005023BF">
              <w:rPr>
                <w:rFonts w:ascii="Bookman Old Style" w:hAnsi="Bookman Old Style"/>
              </w:rPr>
              <w:t xml:space="preserve"> </w:t>
            </w:r>
          </w:p>
        </w:tc>
      </w:tr>
      <w:tr w:rsidR="00C51D03" w:rsidRPr="005023BF" w:rsidTr="00C76DDA">
        <w:trPr>
          <w:trHeight w:val="315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03" w:rsidRPr="005023BF" w:rsidRDefault="00C51D03" w:rsidP="009473C8">
            <w:pPr>
              <w:spacing w:line="276" w:lineRule="auto"/>
              <w:ind w:left="0"/>
              <w:rPr>
                <w:rFonts w:ascii="Bookman Old Style" w:hAnsi="Bookman Old Style"/>
              </w:rPr>
            </w:pPr>
            <w:r w:rsidRPr="005023BF">
              <w:rPr>
                <w:rFonts w:ascii="Bookman Old Style" w:hAnsi="Bookman Old Style"/>
              </w:rPr>
              <w:t xml:space="preserve">Justificativa/Finalidade: </w:t>
            </w:r>
          </w:p>
          <w:p w:rsidR="00C51D03" w:rsidRPr="005023BF" w:rsidRDefault="00C51D03" w:rsidP="009473C8">
            <w:pPr>
              <w:spacing w:line="276" w:lineRule="auto"/>
              <w:ind w:left="0"/>
              <w:rPr>
                <w:rFonts w:ascii="Bookman Old Style" w:hAnsi="Bookman Old Style"/>
              </w:rPr>
            </w:pPr>
          </w:p>
          <w:p w:rsidR="00C51D03" w:rsidRPr="005023BF" w:rsidRDefault="00C51D03" w:rsidP="009473C8">
            <w:pPr>
              <w:spacing w:line="276" w:lineRule="auto"/>
              <w:ind w:left="0"/>
              <w:rPr>
                <w:rFonts w:ascii="Bookman Old Style" w:hAnsi="Bookman Old Style"/>
              </w:rPr>
            </w:pPr>
          </w:p>
          <w:p w:rsidR="00C51D03" w:rsidRPr="005023BF" w:rsidRDefault="00C51D03" w:rsidP="009473C8">
            <w:pPr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</w:tr>
      <w:tr w:rsidR="00C51D03" w:rsidRPr="005023BF" w:rsidTr="00C76DDA">
        <w:trPr>
          <w:trHeight w:val="315"/>
        </w:trPr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03" w:rsidRPr="005023BF" w:rsidRDefault="00C51D03" w:rsidP="009473C8">
            <w:pPr>
              <w:spacing w:line="276" w:lineRule="auto"/>
              <w:ind w:left="0"/>
              <w:rPr>
                <w:rFonts w:ascii="Bookman Old Style" w:hAnsi="Bookman Old Style"/>
              </w:rPr>
            </w:pPr>
            <w:r w:rsidRPr="005023BF">
              <w:rPr>
                <w:rFonts w:ascii="Bookman Old Style" w:hAnsi="Bookman Old Style"/>
              </w:rPr>
              <w:t xml:space="preserve">Valor Total Estimado: 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03" w:rsidRPr="005023BF" w:rsidRDefault="00C51D03" w:rsidP="009473C8">
            <w:pPr>
              <w:spacing w:line="276" w:lineRule="auto"/>
              <w:ind w:left="0"/>
              <w:rPr>
                <w:rFonts w:ascii="Bookman Old Style" w:hAnsi="Bookman Old Style"/>
              </w:rPr>
            </w:pPr>
            <w:r w:rsidRPr="005023BF">
              <w:rPr>
                <w:rFonts w:ascii="Bookman Old Style" w:hAnsi="Bookman Old Style"/>
              </w:rPr>
              <w:t>Constantina, __/___/____.</w:t>
            </w:r>
          </w:p>
          <w:p w:rsidR="00C51D03" w:rsidRPr="005023BF" w:rsidRDefault="00C51D03" w:rsidP="009473C8">
            <w:pPr>
              <w:spacing w:line="276" w:lineRule="auto"/>
              <w:ind w:left="0"/>
              <w:rPr>
                <w:rFonts w:ascii="Bookman Old Style" w:hAnsi="Bookman Old Style"/>
              </w:rPr>
            </w:pPr>
          </w:p>
          <w:p w:rsidR="00C51D03" w:rsidRPr="005023BF" w:rsidRDefault="00C51D03" w:rsidP="009473C8">
            <w:pPr>
              <w:spacing w:line="276" w:lineRule="auto"/>
              <w:ind w:left="0"/>
              <w:rPr>
                <w:rFonts w:ascii="Bookman Old Style" w:hAnsi="Bookman Old Style"/>
              </w:rPr>
            </w:pPr>
            <w:r w:rsidRPr="005023BF">
              <w:rPr>
                <w:rFonts w:ascii="Bookman Old Style" w:hAnsi="Bookman Old Style"/>
              </w:rPr>
              <w:t>Assinatura e Carimbo do Solicitante:</w:t>
            </w:r>
          </w:p>
        </w:tc>
      </w:tr>
      <w:tr w:rsidR="00C51D03" w:rsidRPr="005023BF" w:rsidTr="00C76DDA">
        <w:trPr>
          <w:trHeight w:val="315"/>
        </w:trPr>
        <w:tc>
          <w:tcPr>
            <w:tcW w:w="84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03" w:rsidRPr="005023BF" w:rsidRDefault="00C51D03" w:rsidP="009473C8">
            <w:pPr>
              <w:spacing w:line="276" w:lineRule="auto"/>
              <w:ind w:left="0"/>
              <w:rPr>
                <w:rFonts w:ascii="Bookman Old Style" w:hAnsi="Bookman Old Style"/>
              </w:rPr>
            </w:pPr>
            <w:r w:rsidRPr="005023BF">
              <w:rPr>
                <w:rFonts w:ascii="Bookman Old Style" w:hAnsi="Bookman Old Style"/>
              </w:rPr>
              <w:t>Dotação Orçamentária:</w:t>
            </w:r>
          </w:p>
          <w:p w:rsidR="00C51D03" w:rsidRPr="005023BF" w:rsidRDefault="00C51D03" w:rsidP="009473C8">
            <w:pPr>
              <w:spacing w:line="276" w:lineRule="auto"/>
              <w:ind w:left="0"/>
              <w:rPr>
                <w:rFonts w:ascii="Bookman Old Style" w:hAnsi="Bookman Old Style"/>
              </w:rPr>
            </w:pPr>
          </w:p>
          <w:p w:rsidR="00C51D03" w:rsidRPr="005023BF" w:rsidRDefault="00C51D03" w:rsidP="009473C8">
            <w:pPr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</w:tr>
      <w:tr w:rsidR="00C51D03" w:rsidRPr="005023BF" w:rsidTr="00C76DDA">
        <w:trPr>
          <w:trHeight w:val="315"/>
        </w:trPr>
        <w:tc>
          <w:tcPr>
            <w:tcW w:w="4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03" w:rsidRPr="005023BF" w:rsidRDefault="00C51D03" w:rsidP="009473C8">
            <w:pPr>
              <w:spacing w:line="276" w:lineRule="auto"/>
              <w:ind w:left="0"/>
              <w:rPr>
                <w:rFonts w:ascii="Bookman Old Style" w:hAnsi="Bookman Old Style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D03" w:rsidRPr="005023BF" w:rsidRDefault="00C51D03" w:rsidP="009473C8">
            <w:pPr>
              <w:spacing w:line="276" w:lineRule="auto"/>
              <w:ind w:left="0"/>
              <w:rPr>
                <w:rFonts w:ascii="Bookman Old Style" w:hAnsi="Bookman Old Style"/>
              </w:rPr>
            </w:pPr>
            <w:r w:rsidRPr="005023BF">
              <w:rPr>
                <w:rFonts w:ascii="Bookman Old Style" w:hAnsi="Bookman Old Style"/>
              </w:rPr>
              <w:t>Assinatura:</w:t>
            </w:r>
          </w:p>
          <w:p w:rsidR="00C51D03" w:rsidRPr="005023BF" w:rsidRDefault="00C51D03" w:rsidP="009473C8">
            <w:pPr>
              <w:spacing w:line="276" w:lineRule="auto"/>
              <w:ind w:left="0"/>
              <w:rPr>
                <w:rFonts w:ascii="Bookman Old Style" w:hAnsi="Bookman Old Style"/>
              </w:rPr>
            </w:pPr>
            <w:r w:rsidRPr="005023BF">
              <w:rPr>
                <w:rFonts w:ascii="Bookman Old Style" w:hAnsi="Bookman Old Style"/>
              </w:rPr>
              <w:t>Carimbo/coordenação responsável</w:t>
            </w:r>
          </w:p>
        </w:tc>
      </w:tr>
    </w:tbl>
    <w:p w:rsidR="00C51D03" w:rsidRPr="005023BF" w:rsidRDefault="00C51D03" w:rsidP="009473C8">
      <w:pPr>
        <w:tabs>
          <w:tab w:val="left" w:pos="3828"/>
          <w:tab w:val="right" w:pos="11095"/>
        </w:tabs>
        <w:spacing w:line="276" w:lineRule="auto"/>
        <w:ind w:left="0"/>
        <w:rPr>
          <w:rFonts w:ascii="Bookman Old Style" w:hAnsi="Bookman Old Style"/>
        </w:rPr>
      </w:pPr>
    </w:p>
    <w:p w:rsidR="00D42568" w:rsidRDefault="00D42568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8D60F6" w:rsidRDefault="008D60F6" w:rsidP="009473C8">
      <w:pPr>
        <w:spacing w:line="276" w:lineRule="auto"/>
        <w:ind w:left="0"/>
        <w:jc w:val="center"/>
        <w:rPr>
          <w:rFonts w:ascii="Bookman Old Style" w:hAnsi="Bookman Old Style"/>
          <w:b/>
        </w:rPr>
      </w:pPr>
    </w:p>
    <w:p w:rsidR="008D60F6" w:rsidRDefault="008D60F6" w:rsidP="009473C8">
      <w:pPr>
        <w:ind w:left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/>
          <w:bCs/>
          <w:lang w:eastAsia="pt-BR"/>
        </w:rPr>
      </w:pPr>
      <w:r w:rsidRPr="00AE7E12">
        <w:rPr>
          <w:rFonts w:ascii="Bookman Old Style" w:eastAsia="Times New Roman" w:hAnsi="Bookman Old Style" w:cs="Arial"/>
          <w:b/>
          <w:bCs/>
          <w:lang w:eastAsia="pt-BR"/>
        </w:rPr>
        <w:lastRenderedPageBreak/>
        <w:t>Norma Interna n. º 004/2019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/>
          <w:bCs/>
          <w:lang w:eastAsia="pt-BR"/>
        </w:rPr>
      </w:pPr>
      <w:r w:rsidRPr="00AE7E12">
        <w:rPr>
          <w:rFonts w:ascii="Bookman Old Style" w:eastAsia="Times New Roman" w:hAnsi="Bookman Old Style" w:cs="Arial"/>
          <w:b/>
          <w:bCs/>
          <w:lang w:eastAsia="pt-BR"/>
        </w:rPr>
        <w:t xml:space="preserve">Assunto: </w:t>
      </w:r>
      <w:r>
        <w:rPr>
          <w:rFonts w:ascii="Bookman Old Style" w:eastAsia="Times New Roman" w:hAnsi="Bookman Old Style" w:cs="Arial"/>
          <w:b/>
          <w:bCs/>
          <w:lang w:eastAsia="pt-BR"/>
        </w:rPr>
        <w:t>F</w:t>
      </w:r>
      <w:r w:rsidRPr="00AE7E12">
        <w:rPr>
          <w:rFonts w:ascii="Bookman Old Style" w:eastAsia="Times New Roman" w:hAnsi="Bookman Old Style" w:cs="Arial"/>
          <w:b/>
          <w:bCs/>
          <w:lang w:eastAsia="pt-BR"/>
        </w:rPr>
        <w:t xml:space="preserve">luxo do Registro das despesas 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/>
          <w:bCs/>
          <w:lang w:eastAsia="pt-BR"/>
        </w:rPr>
      </w:pPr>
    </w:p>
    <w:p w:rsidR="009473C8" w:rsidRPr="009473C8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9473C8">
        <w:rPr>
          <w:rFonts w:ascii="Bookman Old Style" w:eastAsia="Times New Roman" w:hAnsi="Bookman Old Style" w:cs="Arial"/>
          <w:bCs/>
          <w:lang w:eastAsia="pt-BR"/>
        </w:rPr>
        <w:t xml:space="preserve">Setores Envolvidos: </w:t>
      </w:r>
      <w:r w:rsidRPr="009473C8">
        <w:rPr>
          <w:rFonts w:ascii="Bookman Old Style" w:eastAsia="Times New Roman" w:hAnsi="Bookman Old Style" w:cs="Arial"/>
          <w:bCs/>
          <w:u w:val="single"/>
          <w:lang w:eastAsia="pt-BR"/>
        </w:rPr>
        <w:t>SECRETARIA DA FAZENDA - CONTABILIDADE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/>
          <w:bCs/>
          <w:lang w:eastAsia="pt-BR"/>
        </w:rPr>
      </w:pP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/>
          <w:bCs/>
          <w:lang w:eastAsia="pt-BR"/>
        </w:rPr>
      </w:pPr>
      <w:r w:rsidRPr="00AE7E12">
        <w:rPr>
          <w:rFonts w:ascii="Bookman Old Style" w:eastAsia="Times New Roman" w:hAnsi="Bookman Old Style" w:cs="Arial"/>
          <w:b/>
          <w:bCs/>
          <w:lang w:eastAsia="pt-BR"/>
        </w:rPr>
        <w:t>1. DOS OBJETIVOS: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B26D1C">
        <w:rPr>
          <w:rFonts w:ascii="Bookman Old Style" w:eastAsia="Times New Roman" w:hAnsi="Bookman Old Style" w:cs="Arial"/>
          <w:b/>
          <w:bCs/>
          <w:lang w:eastAsia="pt-BR"/>
        </w:rPr>
        <w:t>1.1.</w:t>
      </w:r>
      <w:r w:rsidRPr="00AE7E12">
        <w:rPr>
          <w:rFonts w:ascii="Bookman Old Style" w:eastAsia="Times New Roman" w:hAnsi="Bookman Old Style" w:cs="Arial"/>
          <w:bCs/>
          <w:lang w:eastAsia="pt-BR"/>
        </w:rPr>
        <w:t xml:space="preserve"> Normatizar os procedimentos de controles na gestão;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B26D1C">
        <w:rPr>
          <w:rFonts w:ascii="Bookman Old Style" w:eastAsia="Times New Roman" w:hAnsi="Bookman Old Style" w:cs="Arial"/>
          <w:b/>
          <w:bCs/>
          <w:lang w:eastAsia="pt-BR"/>
        </w:rPr>
        <w:t>1.2.</w:t>
      </w:r>
      <w:r w:rsidRPr="00AE7E12">
        <w:rPr>
          <w:rFonts w:ascii="Bookman Old Style" w:eastAsia="Times New Roman" w:hAnsi="Bookman Old Style" w:cs="Arial"/>
          <w:bCs/>
          <w:lang w:eastAsia="pt-BR"/>
        </w:rPr>
        <w:t xml:space="preserve"> Assegurar o controle de gastos, serviços e construção de ferramentas de gestão que contribua para a tomada de decisão; 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B26D1C">
        <w:rPr>
          <w:rFonts w:ascii="Bookman Old Style" w:eastAsia="Times New Roman" w:hAnsi="Bookman Old Style" w:cs="Arial"/>
          <w:b/>
          <w:bCs/>
          <w:lang w:eastAsia="pt-BR"/>
        </w:rPr>
        <w:t>1.3.</w:t>
      </w:r>
      <w:r w:rsidRPr="00AE7E12">
        <w:rPr>
          <w:rFonts w:ascii="Bookman Old Style" w:eastAsia="Times New Roman" w:hAnsi="Bookman Old Style" w:cs="Arial"/>
          <w:bCs/>
          <w:lang w:eastAsia="pt-BR"/>
        </w:rPr>
        <w:t xml:space="preserve"> Garantir a organização da Gestão, implantar um sistema de controle como ferramenta na melhoria da qualidade dos serviços públicos, primar pela transparência e eficácia na aplicação correta dos recursos;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B26D1C">
        <w:rPr>
          <w:rFonts w:ascii="Bookman Old Style" w:eastAsia="Times New Roman" w:hAnsi="Bookman Old Style" w:cs="Arial"/>
          <w:b/>
          <w:bCs/>
          <w:lang w:eastAsia="pt-BR"/>
        </w:rPr>
        <w:t>1.4.</w:t>
      </w:r>
      <w:r w:rsidRPr="00AE7E12">
        <w:rPr>
          <w:rFonts w:ascii="Bookman Old Style" w:eastAsia="Times New Roman" w:hAnsi="Bookman Old Style" w:cs="Arial"/>
          <w:bCs/>
          <w:lang w:eastAsia="pt-BR"/>
        </w:rPr>
        <w:t xml:space="preserve"> Obedecer às Legislações aplicáveis.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B26D1C">
        <w:rPr>
          <w:rFonts w:ascii="Bookman Old Style" w:eastAsia="Times New Roman" w:hAnsi="Bookman Old Style" w:cs="Arial"/>
          <w:b/>
          <w:bCs/>
          <w:lang w:eastAsia="pt-BR"/>
        </w:rPr>
        <w:t>1.5.</w:t>
      </w:r>
      <w:r w:rsidRPr="00AE7E12">
        <w:rPr>
          <w:rFonts w:ascii="Bookman Old Style" w:eastAsia="Times New Roman" w:hAnsi="Bookman Old Style" w:cs="Arial"/>
          <w:bCs/>
          <w:lang w:eastAsia="pt-BR"/>
        </w:rPr>
        <w:t xml:space="preserve"> Evitar endividamento público;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/>
          <w:bCs/>
          <w:lang w:eastAsia="pt-BR"/>
        </w:rPr>
      </w:pPr>
      <w:r w:rsidRPr="00AE7E12">
        <w:rPr>
          <w:rFonts w:ascii="Bookman Old Style" w:eastAsia="Times New Roman" w:hAnsi="Bookman Old Style" w:cs="Arial"/>
          <w:b/>
          <w:bCs/>
          <w:lang w:eastAsia="pt-BR"/>
        </w:rPr>
        <w:t xml:space="preserve">2. DOS PROCEDIMENTOS: </w:t>
      </w:r>
    </w:p>
    <w:p w:rsidR="009473C8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/>
          <w:bCs/>
          <w:lang w:eastAsia="pt-BR"/>
        </w:rPr>
      </w:pPr>
      <w:r w:rsidRPr="00AE7E12">
        <w:rPr>
          <w:rFonts w:ascii="Bookman Old Style" w:eastAsia="Times New Roman" w:hAnsi="Bookman Old Style" w:cs="Arial"/>
          <w:b/>
          <w:bCs/>
          <w:lang w:eastAsia="pt-BR"/>
        </w:rPr>
        <w:t>2.1. Do fluxo do empenho, recebimento da mercadoria, liquidação e ordem de pagamento:</w:t>
      </w:r>
    </w:p>
    <w:p w:rsidR="009473C8" w:rsidRPr="009473C8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u w:val="single"/>
          <w:lang w:eastAsia="pt-BR"/>
        </w:rPr>
      </w:pPr>
      <w:r w:rsidRPr="00B26D1C">
        <w:rPr>
          <w:rFonts w:ascii="Bookman Old Style" w:eastAsia="Times New Roman" w:hAnsi="Bookman Old Style" w:cs="Arial"/>
          <w:b/>
          <w:bCs/>
          <w:u w:val="single"/>
          <w:lang w:eastAsia="pt-BR"/>
        </w:rPr>
        <w:t>2.1.1.</w:t>
      </w:r>
      <w:r w:rsidRPr="009473C8">
        <w:rPr>
          <w:rFonts w:ascii="Bookman Old Style" w:eastAsia="Times New Roman" w:hAnsi="Bookman Old Style" w:cs="Arial"/>
          <w:bCs/>
          <w:u w:val="single"/>
          <w:lang w:eastAsia="pt-BR"/>
        </w:rPr>
        <w:t xml:space="preserve"> Da Solicitação de Compras:</w:t>
      </w:r>
    </w:p>
    <w:p w:rsidR="009473C8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B26D1C">
        <w:rPr>
          <w:rFonts w:ascii="Bookman Old Style" w:eastAsia="Times New Roman" w:hAnsi="Bookman Old Style" w:cs="Arial"/>
          <w:b/>
          <w:bCs/>
          <w:lang w:eastAsia="pt-BR"/>
        </w:rPr>
        <w:t>2.1.1.1.</w:t>
      </w:r>
      <w:r w:rsidRPr="00AE7E12">
        <w:rPr>
          <w:rFonts w:ascii="Bookman Old Style" w:eastAsia="Times New Roman" w:hAnsi="Bookman Old Style" w:cs="Arial"/>
          <w:bCs/>
          <w:lang w:eastAsia="pt-BR"/>
        </w:rPr>
        <w:t xml:space="preserve"> Atender a norma 002/2017 que trata do p</w:t>
      </w:r>
      <w:r>
        <w:rPr>
          <w:rFonts w:ascii="Bookman Old Style" w:eastAsia="Times New Roman" w:hAnsi="Bookman Old Style" w:cs="Arial"/>
          <w:bCs/>
          <w:lang w:eastAsia="pt-BR"/>
        </w:rPr>
        <w:t>rocedimento e fluxo das compras.</w:t>
      </w:r>
    </w:p>
    <w:p w:rsidR="009473C8" w:rsidRPr="00B26D1C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/>
          <w:bCs/>
          <w:lang w:eastAsia="pt-BR"/>
        </w:rPr>
      </w:pPr>
    </w:p>
    <w:p w:rsidR="009473C8" w:rsidRPr="009473C8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u w:val="single"/>
          <w:lang w:eastAsia="pt-BR"/>
        </w:rPr>
      </w:pPr>
      <w:r w:rsidRPr="00B26D1C">
        <w:rPr>
          <w:rFonts w:ascii="Bookman Old Style" w:eastAsia="Times New Roman" w:hAnsi="Bookman Old Style" w:cs="Arial"/>
          <w:b/>
          <w:bCs/>
          <w:u w:val="single"/>
          <w:lang w:eastAsia="pt-BR"/>
        </w:rPr>
        <w:t>2.1.2.</w:t>
      </w:r>
      <w:r w:rsidRPr="009473C8">
        <w:rPr>
          <w:rFonts w:ascii="Bookman Old Style" w:eastAsia="Times New Roman" w:hAnsi="Bookman Old Style" w:cs="Arial"/>
          <w:bCs/>
          <w:u w:val="single"/>
          <w:lang w:eastAsia="pt-BR"/>
        </w:rPr>
        <w:t xml:space="preserve"> Do Setor de Almoxarifado/Estoque: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B26D1C">
        <w:rPr>
          <w:rFonts w:ascii="Bookman Old Style" w:eastAsia="Times New Roman" w:hAnsi="Bookman Old Style" w:cs="Arial"/>
          <w:b/>
          <w:bCs/>
          <w:lang w:eastAsia="pt-BR"/>
        </w:rPr>
        <w:t>2.1.2.1.</w:t>
      </w:r>
      <w:r w:rsidRPr="00AE7E12">
        <w:rPr>
          <w:rFonts w:ascii="Bookman Old Style" w:eastAsia="Times New Roman" w:hAnsi="Bookman Old Style" w:cs="Arial"/>
          <w:bCs/>
          <w:lang w:eastAsia="pt-BR"/>
        </w:rPr>
        <w:t xml:space="preserve"> Toda a secretaria deverá encaminhar a solicitação de materiais e bens ao </w:t>
      </w:r>
      <w:r w:rsidRPr="00AE7E12">
        <w:rPr>
          <w:rFonts w:ascii="Bookman Old Style" w:eastAsia="Times New Roman" w:hAnsi="Bookman Old Style" w:cs="Arial"/>
          <w:b/>
          <w:bCs/>
          <w:lang w:eastAsia="pt-BR"/>
        </w:rPr>
        <w:t>Setor de Almoxarifado</w:t>
      </w:r>
      <w:r w:rsidRPr="00AE7E12">
        <w:rPr>
          <w:rFonts w:ascii="Bookman Old Style" w:eastAsia="Times New Roman" w:hAnsi="Bookman Old Style" w:cs="Arial"/>
          <w:bCs/>
          <w:lang w:eastAsia="pt-BR"/>
        </w:rPr>
        <w:t>, este verificará a disponibilidade no estoque, caso não haja encaminhará a solicitação ao setor de compras após passar pelo setor de planejamento (Secretaria da Fazenda) para informa dotação orçamentária e programação financeira</w:t>
      </w:r>
      <w:r w:rsidR="00B26D1C">
        <w:rPr>
          <w:rFonts w:ascii="Bookman Old Style" w:eastAsia="Times New Roman" w:hAnsi="Bookman Old Style" w:cs="Arial"/>
          <w:bCs/>
          <w:lang w:eastAsia="pt-BR"/>
        </w:rPr>
        <w:t>.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B26D1C">
        <w:rPr>
          <w:rFonts w:ascii="Bookman Old Style" w:eastAsia="Times New Roman" w:hAnsi="Bookman Old Style" w:cs="Arial"/>
          <w:b/>
          <w:bCs/>
          <w:lang w:eastAsia="pt-BR"/>
        </w:rPr>
        <w:t>2.1.2.2</w:t>
      </w:r>
      <w:r w:rsidR="00B26D1C">
        <w:rPr>
          <w:rFonts w:ascii="Bookman Old Style" w:eastAsia="Times New Roman" w:hAnsi="Bookman Old Style" w:cs="Arial"/>
          <w:bCs/>
          <w:lang w:eastAsia="pt-BR"/>
        </w:rPr>
        <w:t>.</w:t>
      </w:r>
      <w:r w:rsidRPr="00AE7E12">
        <w:rPr>
          <w:rFonts w:ascii="Bookman Old Style" w:eastAsia="Times New Roman" w:hAnsi="Bookman Old Style" w:cs="Arial"/>
          <w:bCs/>
          <w:lang w:eastAsia="pt-BR"/>
        </w:rPr>
        <w:t xml:space="preserve"> A Solicitação de Materiais e serviços serão feitas no bloco que conta com 3 vias, A primeira via de cor branca e a segunda via de cor amarela deverão ser encaminhadas ao setor de compras devidamente assinadas pelo solicitante e pelo responsável do Departamento, bem como com a informação da dotação orçamentaria.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B26D1C">
        <w:rPr>
          <w:rFonts w:ascii="Bookman Old Style" w:eastAsia="Times New Roman" w:hAnsi="Bookman Old Style" w:cs="Arial"/>
          <w:b/>
          <w:bCs/>
          <w:lang w:eastAsia="pt-BR"/>
        </w:rPr>
        <w:t>2.1.2.3</w:t>
      </w:r>
      <w:r w:rsidR="00B26D1C" w:rsidRPr="00B26D1C">
        <w:rPr>
          <w:rFonts w:ascii="Bookman Old Style" w:eastAsia="Times New Roman" w:hAnsi="Bookman Old Style" w:cs="Arial"/>
          <w:b/>
          <w:bCs/>
          <w:lang w:eastAsia="pt-BR"/>
        </w:rPr>
        <w:t>.</w:t>
      </w:r>
      <w:r w:rsidRPr="00AE7E12">
        <w:rPr>
          <w:rFonts w:ascii="Bookman Old Style" w:eastAsia="Times New Roman" w:hAnsi="Bookman Old Style" w:cs="Arial"/>
          <w:bCs/>
          <w:lang w:eastAsia="pt-BR"/>
        </w:rPr>
        <w:t xml:space="preserve"> Após a aquisição dos materiais pelo setor de compras, este enviará a via amarela para o Setor de Empenhos para que este registre a despesa (emita a Nota de Empenho), o qual será encaminhado para o responsável pela conferência da Nota de Empenho e este após a conferência encaminhará para o Auxiliar contábil que aguardará a Nota Fiscal.</w:t>
      </w:r>
    </w:p>
    <w:p w:rsidR="009473C8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B26D1C">
        <w:rPr>
          <w:rFonts w:ascii="Bookman Old Style" w:eastAsia="Times New Roman" w:hAnsi="Bookman Old Style" w:cs="Arial"/>
          <w:b/>
          <w:bCs/>
          <w:lang w:eastAsia="pt-BR"/>
        </w:rPr>
        <w:t>2.1.2.4</w:t>
      </w:r>
      <w:r w:rsidR="00B26D1C" w:rsidRPr="00B26D1C">
        <w:rPr>
          <w:rFonts w:ascii="Bookman Old Style" w:eastAsia="Times New Roman" w:hAnsi="Bookman Old Style" w:cs="Arial"/>
          <w:b/>
          <w:bCs/>
          <w:lang w:eastAsia="pt-BR"/>
        </w:rPr>
        <w:t>.</w:t>
      </w:r>
      <w:r>
        <w:rPr>
          <w:rFonts w:ascii="Bookman Old Style" w:eastAsia="Times New Roman" w:hAnsi="Bookman Old Style" w:cs="Arial"/>
          <w:bCs/>
          <w:lang w:eastAsia="pt-BR"/>
        </w:rPr>
        <w:t xml:space="preserve"> </w:t>
      </w:r>
      <w:r w:rsidRPr="00AE7E12">
        <w:rPr>
          <w:rFonts w:ascii="Bookman Old Style" w:eastAsia="Times New Roman" w:hAnsi="Bookman Old Style" w:cs="Arial"/>
          <w:bCs/>
          <w:lang w:eastAsia="pt-BR"/>
        </w:rPr>
        <w:t xml:space="preserve">Os materiais e equipamentos adquiridos serão recebidos pelo setor de Estoque, onde o responsável pelo recebimento irá verificar/identificar com o Auxiliar Contábil o número do empenho e proceder a conferência das informações do pedido/ordem de compra com os constantes na Nota Fiscal, </w:t>
      </w:r>
      <w:r w:rsidRPr="00AE7E12">
        <w:rPr>
          <w:rFonts w:ascii="Bookman Old Style" w:eastAsia="Times New Roman" w:hAnsi="Bookman Old Style" w:cs="Arial"/>
          <w:bCs/>
          <w:lang w:eastAsia="pt-BR"/>
        </w:rPr>
        <w:lastRenderedPageBreak/>
        <w:t xml:space="preserve">estando de acordo, será recebido e procedido com o  registro nos sistemas de Estoque e Frotas, dependendo do caso e, a Nota Fiscal deverá ser carimbada certificando o lançamento e encaminhada ao Auxiliar de Contabilidade. </w:t>
      </w:r>
    </w:p>
    <w:p w:rsidR="009473C8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B26D1C">
        <w:rPr>
          <w:rFonts w:ascii="Bookman Old Style" w:eastAsia="Times New Roman" w:hAnsi="Bookman Old Style" w:cs="Arial"/>
          <w:b/>
          <w:bCs/>
          <w:lang w:eastAsia="pt-BR"/>
        </w:rPr>
        <w:t>2.1.2.5</w:t>
      </w:r>
      <w:r w:rsidR="00B26D1C" w:rsidRPr="00B26D1C">
        <w:rPr>
          <w:rFonts w:ascii="Bookman Old Style" w:eastAsia="Times New Roman" w:hAnsi="Bookman Old Style" w:cs="Arial"/>
          <w:b/>
          <w:bCs/>
          <w:lang w:eastAsia="pt-BR"/>
        </w:rPr>
        <w:t>.</w:t>
      </w:r>
      <w:r>
        <w:rPr>
          <w:rFonts w:ascii="Bookman Old Style" w:eastAsia="Times New Roman" w:hAnsi="Bookman Old Style" w:cs="Arial"/>
          <w:bCs/>
          <w:lang w:eastAsia="pt-BR"/>
        </w:rPr>
        <w:t xml:space="preserve"> </w:t>
      </w:r>
      <w:r w:rsidRPr="00B65A2E">
        <w:rPr>
          <w:rFonts w:ascii="Bookman Old Style" w:eastAsia="Times New Roman" w:hAnsi="Bookman Old Style" w:cs="Arial"/>
          <w:bCs/>
          <w:lang w:eastAsia="pt-BR"/>
        </w:rPr>
        <w:t>Quando se tratar de Bens Patrimoniais, após o recebimento a nota Fiscal será encaminhada ao Responsável pelo Departamento de Patrimônio e este procederá com o registro no sistema e colocação das etiquetas. A nota fiscal deverá ser carimbada, certificando o registro, identificando o número do código do Bem e o nome da conta em que foi registrado e encaminhada ao Auxiliar Contábil. Somente após esse processo os bens deverão ser encaminhados aos departamentos solicitantes.</w:t>
      </w:r>
    </w:p>
    <w:p w:rsidR="009473C8" w:rsidRPr="00B65A2E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</w:p>
    <w:p w:rsidR="009473C8" w:rsidRPr="00B26D1C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/>
          <w:bCs/>
          <w:u w:val="single"/>
          <w:lang w:eastAsia="pt-BR"/>
        </w:rPr>
      </w:pPr>
      <w:r w:rsidRPr="00B26D1C">
        <w:rPr>
          <w:rFonts w:ascii="Bookman Old Style" w:eastAsia="Times New Roman" w:hAnsi="Bookman Old Style" w:cs="Arial"/>
          <w:b/>
          <w:bCs/>
          <w:u w:val="single"/>
          <w:lang w:eastAsia="pt-BR"/>
        </w:rPr>
        <w:t>2.1.3 – Empenhos</w:t>
      </w:r>
    </w:p>
    <w:p w:rsidR="009473C8" w:rsidRDefault="009473C8" w:rsidP="009473C8">
      <w:pPr>
        <w:pStyle w:val="PargrafodaLista"/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B26D1C">
        <w:rPr>
          <w:rFonts w:ascii="Bookman Old Style" w:eastAsia="Times New Roman" w:hAnsi="Bookman Old Style" w:cs="Arial"/>
          <w:b/>
          <w:bCs/>
          <w:lang w:eastAsia="pt-BR"/>
        </w:rPr>
        <w:t>2.1.3.1</w:t>
      </w:r>
      <w:r w:rsidR="00B26D1C" w:rsidRPr="00B26D1C">
        <w:rPr>
          <w:rFonts w:ascii="Bookman Old Style" w:eastAsia="Times New Roman" w:hAnsi="Bookman Old Style" w:cs="Arial"/>
          <w:b/>
          <w:bCs/>
          <w:lang w:eastAsia="pt-BR"/>
        </w:rPr>
        <w:t>.</w:t>
      </w:r>
      <w:r>
        <w:rPr>
          <w:rFonts w:ascii="Bookman Old Style" w:eastAsia="Times New Roman" w:hAnsi="Bookman Old Style" w:cs="Arial"/>
          <w:bCs/>
          <w:lang w:eastAsia="pt-BR"/>
        </w:rPr>
        <w:t xml:space="preserve"> </w:t>
      </w:r>
      <w:r w:rsidRPr="00DB1B9F">
        <w:rPr>
          <w:rFonts w:ascii="Bookman Old Style" w:eastAsia="Times New Roman" w:hAnsi="Bookman Old Style" w:cs="Arial"/>
          <w:bCs/>
          <w:lang w:eastAsia="pt-BR"/>
        </w:rPr>
        <w:t>Após a aquisição dos materiais pelo setor de compras, este enviará a via amarela para o Setor de Empenhos para que este registre a despesa (emita a Nota de Empenho), o qual será encaminhado para o responsável pela conferência da Nota de Empenho e este após a conferência encaminhará para o Auxiliar contábil que aguardará a Nota Fiscal.</w:t>
      </w:r>
    </w:p>
    <w:p w:rsidR="009473C8" w:rsidRPr="00DB1B9F" w:rsidRDefault="009473C8" w:rsidP="009473C8">
      <w:pPr>
        <w:pStyle w:val="PargrafodaLista"/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B26D1C">
        <w:rPr>
          <w:rFonts w:ascii="Bookman Old Style" w:eastAsia="Times New Roman" w:hAnsi="Bookman Old Style" w:cs="Arial"/>
          <w:b/>
          <w:bCs/>
          <w:lang w:eastAsia="pt-BR"/>
        </w:rPr>
        <w:t>2.1.3.2</w:t>
      </w:r>
      <w:r w:rsidR="00B26D1C" w:rsidRPr="00B26D1C">
        <w:rPr>
          <w:rFonts w:ascii="Bookman Old Style" w:eastAsia="Times New Roman" w:hAnsi="Bookman Old Style" w:cs="Arial"/>
          <w:b/>
          <w:bCs/>
          <w:lang w:eastAsia="pt-BR"/>
        </w:rPr>
        <w:t>.</w:t>
      </w:r>
      <w:r>
        <w:rPr>
          <w:rFonts w:ascii="Bookman Old Style" w:eastAsia="Times New Roman" w:hAnsi="Bookman Old Style" w:cs="Arial"/>
          <w:bCs/>
          <w:lang w:eastAsia="pt-BR"/>
        </w:rPr>
        <w:t xml:space="preserve"> </w:t>
      </w:r>
      <w:r w:rsidRPr="00DB1B9F">
        <w:rPr>
          <w:rFonts w:ascii="Bookman Old Style" w:eastAsia="Times New Roman" w:hAnsi="Bookman Old Style" w:cs="Arial"/>
          <w:bCs/>
          <w:lang w:eastAsia="pt-BR"/>
        </w:rPr>
        <w:t>Quando se tratar de compra direta (valores baixos ou algum caso de urgência) a Via amarela do bloco de Solicitação deverá ser encaminhada ao encarregado de Empenhos devidamente assinada pelo solicitante e Responsável pelo Departamento, contendo a dotação orçamentaria assinada pelo responsável, data, relação dos itens a serem adquiridos e justificativa da necessidade</w:t>
      </w:r>
      <w:r>
        <w:rPr>
          <w:rFonts w:ascii="Bookman Old Style" w:eastAsia="Times New Roman" w:hAnsi="Bookman Old Style" w:cs="Arial"/>
          <w:bCs/>
          <w:lang w:eastAsia="pt-BR"/>
        </w:rPr>
        <w:t>.</w:t>
      </w:r>
      <w:r w:rsidRPr="00DB1B9F">
        <w:rPr>
          <w:rFonts w:ascii="Bookman Old Style" w:eastAsia="Times New Roman" w:hAnsi="Bookman Old Style" w:cs="Arial"/>
          <w:bCs/>
          <w:lang w:eastAsia="pt-BR"/>
        </w:rPr>
        <w:t xml:space="preserve"> </w:t>
      </w:r>
    </w:p>
    <w:p w:rsidR="009473C8" w:rsidRDefault="009473C8" w:rsidP="0077286A">
      <w:pPr>
        <w:spacing w:line="276" w:lineRule="auto"/>
        <w:ind w:left="0"/>
        <w:rPr>
          <w:rFonts w:ascii="Bookman Old Style" w:eastAsia="Times New Roman" w:hAnsi="Bookman Old Style" w:cs="Arial"/>
          <w:b/>
          <w:bCs/>
          <w:lang w:eastAsia="pt-BR"/>
        </w:rPr>
      </w:pPr>
      <w:r w:rsidRPr="00B26D1C">
        <w:rPr>
          <w:rFonts w:ascii="Bookman Old Style" w:eastAsia="Times New Roman" w:hAnsi="Bookman Old Style" w:cs="Arial"/>
          <w:b/>
          <w:bCs/>
          <w:lang w:eastAsia="pt-BR"/>
        </w:rPr>
        <w:t>2.1.3.3</w:t>
      </w:r>
      <w:r w:rsidR="00B26D1C" w:rsidRPr="00B26D1C">
        <w:rPr>
          <w:rFonts w:ascii="Bookman Old Style" w:eastAsia="Times New Roman" w:hAnsi="Bookman Old Style" w:cs="Arial"/>
          <w:b/>
          <w:bCs/>
          <w:lang w:eastAsia="pt-BR"/>
        </w:rPr>
        <w:t>.</w:t>
      </w:r>
      <w:r w:rsidRPr="00B65A2E">
        <w:rPr>
          <w:rFonts w:ascii="Bookman Old Style" w:eastAsia="Times New Roman" w:hAnsi="Bookman Old Style" w:cs="Arial"/>
          <w:bCs/>
          <w:lang w:eastAsia="pt-BR"/>
        </w:rPr>
        <w:t xml:space="preserve"> </w:t>
      </w:r>
      <w:r>
        <w:rPr>
          <w:rFonts w:ascii="Bookman Old Style" w:eastAsia="Times New Roman" w:hAnsi="Bookman Old Style" w:cs="Arial"/>
          <w:bCs/>
          <w:lang w:eastAsia="pt-BR"/>
        </w:rPr>
        <w:t>T</w:t>
      </w:r>
      <w:r w:rsidRPr="00B65A2E">
        <w:rPr>
          <w:rFonts w:ascii="Bookman Old Style" w:eastAsia="Times New Roman" w:hAnsi="Bookman Old Style" w:cs="Arial"/>
          <w:bCs/>
          <w:lang w:eastAsia="pt-BR"/>
        </w:rPr>
        <w:t>odas as solicitações de compras deverão conter:</w:t>
      </w:r>
    </w:p>
    <w:p w:rsidR="009473C8" w:rsidRPr="001F6092" w:rsidRDefault="009473C8" w:rsidP="0077286A">
      <w:pPr>
        <w:spacing w:line="276" w:lineRule="auto"/>
        <w:ind w:left="0" w:firstLine="708"/>
        <w:rPr>
          <w:rFonts w:ascii="Bookman Old Style" w:eastAsia="Times New Roman" w:hAnsi="Bookman Old Style" w:cs="Arial"/>
          <w:bCs/>
          <w:u w:val="single"/>
          <w:lang w:eastAsia="pt-BR"/>
        </w:rPr>
      </w:pPr>
      <w:r w:rsidRPr="001F6092">
        <w:rPr>
          <w:rFonts w:ascii="Bookman Old Style" w:eastAsia="Times New Roman" w:hAnsi="Bookman Old Style" w:cs="Arial"/>
          <w:bCs/>
          <w:u w:val="single"/>
          <w:lang w:eastAsia="pt-BR"/>
        </w:rPr>
        <w:t>1. Assinatura do Solicitante.</w:t>
      </w:r>
    </w:p>
    <w:p w:rsidR="009473C8" w:rsidRPr="00AE7E12" w:rsidRDefault="009473C8" w:rsidP="0077286A">
      <w:pPr>
        <w:spacing w:line="276" w:lineRule="auto"/>
        <w:ind w:left="0" w:firstLine="708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>Exemplo:</w:t>
      </w:r>
    </w:p>
    <w:p w:rsidR="009473C8" w:rsidRPr="00AE7E12" w:rsidRDefault="009473C8" w:rsidP="009473C8">
      <w:pPr>
        <w:spacing w:line="276" w:lineRule="auto"/>
        <w:ind w:left="0" w:firstLine="708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>- Manutenção de Veículos -  m</w:t>
      </w:r>
      <w:r>
        <w:rPr>
          <w:rFonts w:ascii="Bookman Old Style" w:eastAsia="Times New Roman" w:hAnsi="Bookman Old Style" w:cs="Arial"/>
          <w:bCs/>
          <w:lang w:eastAsia="pt-BR"/>
        </w:rPr>
        <w:t>otorista responsável;</w:t>
      </w:r>
    </w:p>
    <w:p w:rsidR="009473C8" w:rsidRPr="00AE7E12" w:rsidRDefault="009473C8" w:rsidP="009473C8">
      <w:pPr>
        <w:spacing w:line="276" w:lineRule="auto"/>
        <w:ind w:left="0" w:firstLine="708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>- Materiais e serviços para projetos</w:t>
      </w:r>
      <w:r>
        <w:rPr>
          <w:rFonts w:ascii="Bookman Old Style" w:eastAsia="Times New Roman" w:hAnsi="Bookman Old Style" w:cs="Arial"/>
          <w:bCs/>
          <w:lang w:eastAsia="pt-BR"/>
        </w:rPr>
        <w:t xml:space="preserve"> Sociais - Coordenar do Projeto;</w:t>
      </w:r>
    </w:p>
    <w:p w:rsidR="009473C8" w:rsidRPr="00AE7E12" w:rsidRDefault="009473C8" w:rsidP="009473C8">
      <w:pPr>
        <w:spacing w:line="276" w:lineRule="auto"/>
        <w:ind w:left="0" w:firstLine="708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>- Medicamentos – Farmacêutica responsável pela farmácia da UBS</w:t>
      </w:r>
      <w:r>
        <w:rPr>
          <w:rFonts w:ascii="Bookman Old Style" w:eastAsia="Times New Roman" w:hAnsi="Bookman Old Style" w:cs="Arial"/>
          <w:bCs/>
          <w:lang w:eastAsia="pt-BR"/>
        </w:rPr>
        <w:t>;</w:t>
      </w:r>
    </w:p>
    <w:p w:rsidR="009473C8" w:rsidRPr="00AE7E12" w:rsidRDefault="009473C8" w:rsidP="009473C8">
      <w:pPr>
        <w:spacing w:line="276" w:lineRule="auto"/>
        <w:ind w:left="0" w:firstLine="708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>- Materiais e serviços para as Escolas Municipais – Diretoras da Escolas</w:t>
      </w:r>
      <w:r>
        <w:rPr>
          <w:rFonts w:ascii="Bookman Old Style" w:eastAsia="Times New Roman" w:hAnsi="Bookman Old Style" w:cs="Arial"/>
          <w:bCs/>
          <w:lang w:eastAsia="pt-BR"/>
        </w:rPr>
        <w:t>;</w:t>
      </w:r>
    </w:p>
    <w:p w:rsidR="009473C8" w:rsidRPr="00AE7E12" w:rsidRDefault="009473C8" w:rsidP="009473C8">
      <w:pPr>
        <w:spacing w:line="276" w:lineRule="auto"/>
        <w:ind w:left="0" w:firstLine="708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>- Materiais para a limpeza e manutenção das vias Públicas urbanas – Respo</w:t>
      </w:r>
      <w:r>
        <w:rPr>
          <w:rFonts w:ascii="Bookman Old Style" w:eastAsia="Times New Roman" w:hAnsi="Bookman Old Style" w:cs="Arial"/>
          <w:bCs/>
          <w:lang w:eastAsia="pt-BR"/>
        </w:rPr>
        <w:t>nsável do Sistema Viário Urbano;</w:t>
      </w:r>
    </w:p>
    <w:p w:rsidR="009473C8" w:rsidRPr="00AE7E12" w:rsidRDefault="009473C8" w:rsidP="009473C8">
      <w:pPr>
        <w:spacing w:line="276" w:lineRule="auto"/>
        <w:ind w:left="0" w:firstLine="708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>- Materiais de Limpeza e Materiais Administrativos – Pelo Responsável pela gestão administrativa</w:t>
      </w:r>
      <w:r>
        <w:rPr>
          <w:rFonts w:ascii="Bookman Old Style" w:eastAsia="Times New Roman" w:hAnsi="Bookman Old Style" w:cs="Arial"/>
          <w:bCs/>
          <w:lang w:eastAsia="pt-BR"/>
        </w:rPr>
        <w:t xml:space="preserve">; e, </w:t>
      </w:r>
    </w:p>
    <w:p w:rsidR="009473C8" w:rsidRDefault="009473C8" w:rsidP="009473C8">
      <w:pPr>
        <w:spacing w:line="276" w:lineRule="auto"/>
        <w:ind w:left="0" w:firstLine="708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 xml:space="preserve">- </w:t>
      </w:r>
      <w:r>
        <w:rPr>
          <w:rFonts w:ascii="Bookman Old Style" w:eastAsia="Times New Roman" w:hAnsi="Bookman Old Style" w:cs="Arial"/>
          <w:bCs/>
          <w:lang w:eastAsia="pt-BR"/>
        </w:rPr>
        <w:t>A</w:t>
      </w:r>
      <w:r w:rsidRPr="00AE7E12">
        <w:rPr>
          <w:rFonts w:ascii="Bookman Old Style" w:eastAsia="Times New Roman" w:hAnsi="Bookman Old Style" w:cs="Arial"/>
          <w:bCs/>
          <w:lang w:eastAsia="pt-BR"/>
        </w:rPr>
        <w:t xml:space="preserve">ssim por diante, sempre considerando o servidor que sente a demanda e por isso encaminha a solicitação de compra com o </w:t>
      </w:r>
      <w:r>
        <w:rPr>
          <w:rFonts w:ascii="Bookman Old Style" w:eastAsia="Times New Roman" w:hAnsi="Bookman Old Style" w:cs="Arial"/>
          <w:bCs/>
          <w:lang w:eastAsia="pt-BR"/>
        </w:rPr>
        <w:t>a</w:t>
      </w:r>
      <w:r w:rsidRPr="00AE7E12">
        <w:rPr>
          <w:rFonts w:ascii="Bookman Old Style" w:eastAsia="Times New Roman" w:hAnsi="Bookman Old Style" w:cs="Arial"/>
          <w:bCs/>
          <w:lang w:eastAsia="pt-BR"/>
        </w:rPr>
        <w:t>val do superior imediato.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</w:p>
    <w:p w:rsidR="009473C8" w:rsidRPr="001F6092" w:rsidRDefault="009473C8" w:rsidP="0077286A">
      <w:pPr>
        <w:spacing w:line="276" w:lineRule="auto"/>
        <w:ind w:left="0" w:firstLine="708"/>
        <w:rPr>
          <w:rFonts w:ascii="Bookman Old Style" w:eastAsia="Times New Roman" w:hAnsi="Bookman Old Style" w:cs="Arial"/>
          <w:bCs/>
          <w:u w:val="single"/>
          <w:lang w:eastAsia="pt-BR"/>
        </w:rPr>
      </w:pPr>
      <w:r w:rsidRPr="001F6092">
        <w:rPr>
          <w:rFonts w:ascii="Bookman Old Style" w:eastAsia="Times New Roman" w:hAnsi="Bookman Old Style" w:cs="Arial"/>
          <w:bCs/>
          <w:u w:val="single"/>
          <w:lang w:eastAsia="pt-BR"/>
        </w:rPr>
        <w:t>2. Assinatura do secretário ou do coordenador de departamento com tal delegação.</w:t>
      </w:r>
    </w:p>
    <w:p w:rsidR="009473C8" w:rsidRPr="001F6092" w:rsidRDefault="009473C8" w:rsidP="0077286A">
      <w:pPr>
        <w:spacing w:line="276" w:lineRule="auto"/>
        <w:ind w:left="0" w:firstLine="708"/>
        <w:rPr>
          <w:rFonts w:ascii="Bookman Old Style" w:eastAsia="Times New Roman" w:hAnsi="Bookman Old Style" w:cs="Arial"/>
          <w:bCs/>
          <w:u w:val="single"/>
          <w:lang w:eastAsia="pt-BR"/>
        </w:rPr>
      </w:pPr>
      <w:r w:rsidRPr="001F6092">
        <w:rPr>
          <w:rFonts w:ascii="Bookman Old Style" w:eastAsia="Times New Roman" w:hAnsi="Bookman Old Style" w:cs="Arial"/>
          <w:bCs/>
          <w:u w:val="single"/>
          <w:lang w:eastAsia="pt-BR"/>
        </w:rPr>
        <w:t xml:space="preserve">3. </w:t>
      </w:r>
      <w:r>
        <w:rPr>
          <w:rFonts w:ascii="Bookman Old Style" w:eastAsia="Times New Roman" w:hAnsi="Bookman Old Style" w:cs="Arial"/>
          <w:bCs/>
          <w:u w:val="single"/>
          <w:lang w:eastAsia="pt-BR"/>
        </w:rPr>
        <w:t>I</w:t>
      </w:r>
      <w:r w:rsidRPr="001F6092">
        <w:rPr>
          <w:rFonts w:ascii="Bookman Old Style" w:eastAsia="Times New Roman" w:hAnsi="Bookman Old Style" w:cs="Arial"/>
          <w:bCs/>
          <w:u w:val="single"/>
          <w:lang w:eastAsia="pt-BR"/>
        </w:rPr>
        <w:t>nformação da dotação orçamentária e assinatura do responsável pelo planejamento e programação financeira.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/>
          <w:bCs/>
          <w:lang w:eastAsia="pt-BR"/>
        </w:rPr>
      </w:pPr>
    </w:p>
    <w:p w:rsidR="009473C8" w:rsidRPr="0077286A" w:rsidRDefault="009473C8" w:rsidP="0077286A">
      <w:pPr>
        <w:spacing w:line="276" w:lineRule="auto"/>
        <w:ind w:left="0" w:firstLine="708"/>
        <w:rPr>
          <w:rFonts w:ascii="Bookman Old Style" w:eastAsia="Times New Roman" w:hAnsi="Bookman Old Style" w:cs="Arial"/>
          <w:bCs/>
          <w:u w:val="single"/>
          <w:lang w:eastAsia="pt-BR"/>
        </w:rPr>
      </w:pPr>
      <w:r w:rsidRPr="0077286A">
        <w:rPr>
          <w:rFonts w:ascii="Bookman Old Style" w:eastAsia="Times New Roman" w:hAnsi="Bookman Old Style" w:cs="Arial"/>
          <w:bCs/>
          <w:u w:val="single"/>
          <w:lang w:eastAsia="pt-BR"/>
        </w:rPr>
        <w:t>4. Justificativa da despesa (quando necessário).</w:t>
      </w:r>
    </w:p>
    <w:p w:rsidR="009473C8" w:rsidRPr="001F6092" w:rsidRDefault="0077286A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u w:val="single"/>
          <w:lang w:eastAsia="pt-BR"/>
        </w:rPr>
      </w:pPr>
      <w:r>
        <w:rPr>
          <w:rFonts w:ascii="Bookman Old Style" w:eastAsia="Times New Roman" w:hAnsi="Bookman Old Style" w:cs="Arial"/>
          <w:b/>
          <w:bCs/>
          <w:lang w:eastAsia="pt-BR"/>
        </w:rPr>
        <w:tab/>
      </w:r>
      <w:r w:rsidR="009473C8" w:rsidRPr="001F6092">
        <w:rPr>
          <w:rFonts w:ascii="Bookman Old Style" w:eastAsia="Times New Roman" w:hAnsi="Bookman Old Style" w:cs="Arial"/>
          <w:bCs/>
          <w:u w:val="single"/>
          <w:lang w:eastAsia="pt-BR"/>
        </w:rPr>
        <w:t xml:space="preserve">5. </w:t>
      </w:r>
      <w:r w:rsidR="009473C8">
        <w:rPr>
          <w:rFonts w:ascii="Bookman Old Style" w:eastAsia="Times New Roman" w:hAnsi="Bookman Old Style" w:cs="Arial"/>
          <w:bCs/>
          <w:u w:val="single"/>
          <w:lang w:eastAsia="pt-BR"/>
        </w:rPr>
        <w:t>Q</w:t>
      </w:r>
      <w:r w:rsidR="009473C8" w:rsidRPr="001F6092">
        <w:rPr>
          <w:rFonts w:ascii="Bookman Old Style" w:eastAsia="Times New Roman" w:hAnsi="Bookman Old Style" w:cs="Arial"/>
          <w:bCs/>
          <w:u w:val="single"/>
          <w:lang w:eastAsia="pt-BR"/>
        </w:rPr>
        <w:t>uando se tratar de obras deverá acompanhar a solicitação, o projeto técnico.</w:t>
      </w:r>
    </w:p>
    <w:p w:rsidR="009473C8" w:rsidRPr="001F6092" w:rsidRDefault="0077286A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u w:val="single"/>
          <w:lang w:eastAsia="pt-BR"/>
        </w:rPr>
      </w:pPr>
      <w:r>
        <w:rPr>
          <w:rFonts w:ascii="Bookman Old Style" w:eastAsia="Times New Roman" w:hAnsi="Bookman Old Style" w:cs="Arial"/>
          <w:b/>
          <w:bCs/>
          <w:lang w:eastAsia="pt-BR"/>
        </w:rPr>
        <w:tab/>
      </w:r>
      <w:r w:rsidR="009473C8" w:rsidRPr="001F6092">
        <w:rPr>
          <w:rFonts w:ascii="Bookman Old Style" w:eastAsia="Times New Roman" w:hAnsi="Bookman Old Style" w:cs="Arial"/>
          <w:bCs/>
          <w:u w:val="single"/>
          <w:lang w:eastAsia="pt-BR"/>
        </w:rPr>
        <w:t xml:space="preserve">6. </w:t>
      </w:r>
      <w:r w:rsidR="009473C8">
        <w:rPr>
          <w:rFonts w:ascii="Bookman Old Style" w:eastAsia="Times New Roman" w:hAnsi="Bookman Old Style" w:cs="Arial"/>
          <w:bCs/>
          <w:u w:val="single"/>
          <w:lang w:eastAsia="pt-BR"/>
        </w:rPr>
        <w:t>I</w:t>
      </w:r>
      <w:r w:rsidR="009473C8" w:rsidRPr="001F6092">
        <w:rPr>
          <w:rFonts w:ascii="Bookman Old Style" w:eastAsia="Times New Roman" w:hAnsi="Bookman Old Style" w:cs="Arial"/>
          <w:bCs/>
          <w:u w:val="single"/>
          <w:lang w:eastAsia="pt-BR"/>
        </w:rPr>
        <w:t>dentificação clara do fornecedor quando for a primeira compra com o número</w:t>
      </w:r>
      <w:r w:rsidR="009473C8">
        <w:rPr>
          <w:rFonts w:ascii="Bookman Old Style" w:eastAsia="Times New Roman" w:hAnsi="Bookman Old Style" w:cs="Arial"/>
          <w:bCs/>
          <w:u w:val="single"/>
          <w:lang w:eastAsia="pt-BR"/>
        </w:rPr>
        <w:t xml:space="preserve"> </w:t>
      </w:r>
      <w:r w:rsidR="009473C8" w:rsidRPr="001F6092">
        <w:rPr>
          <w:rFonts w:ascii="Bookman Old Style" w:eastAsia="Times New Roman" w:hAnsi="Bookman Old Style" w:cs="Arial"/>
          <w:bCs/>
          <w:u w:val="single"/>
          <w:lang w:eastAsia="pt-BR"/>
        </w:rPr>
        <w:t>do CNPJ</w:t>
      </w:r>
      <w:r w:rsidR="009473C8">
        <w:rPr>
          <w:rFonts w:ascii="Bookman Old Style" w:eastAsia="Times New Roman" w:hAnsi="Bookman Old Style" w:cs="Arial"/>
          <w:bCs/>
          <w:u w:val="single"/>
          <w:lang w:eastAsia="pt-BR"/>
        </w:rPr>
        <w:t>.</w:t>
      </w:r>
    </w:p>
    <w:p w:rsidR="009473C8" w:rsidRPr="001F6092" w:rsidRDefault="0077286A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u w:val="single"/>
          <w:lang w:eastAsia="pt-BR"/>
        </w:rPr>
      </w:pPr>
      <w:r>
        <w:rPr>
          <w:rFonts w:ascii="Bookman Old Style" w:eastAsia="Times New Roman" w:hAnsi="Bookman Old Style" w:cs="Arial"/>
          <w:b/>
          <w:bCs/>
          <w:lang w:eastAsia="pt-BR"/>
        </w:rPr>
        <w:tab/>
      </w:r>
      <w:r w:rsidR="009473C8" w:rsidRPr="001F6092">
        <w:rPr>
          <w:rFonts w:ascii="Bookman Old Style" w:eastAsia="Times New Roman" w:hAnsi="Bookman Old Style" w:cs="Arial"/>
          <w:bCs/>
          <w:u w:val="single"/>
          <w:lang w:eastAsia="pt-BR"/>
        </w:rPr>
        <w:t xml:space="preserve">7. </w:t>
      </w:r>
      <w:r w:rsidR="009473C8">
        <w:rPr>
          <w:rFonts w:ascii="Bookman Old Style" w:eastAsia="Times New Roman" w:hAnsi="Bookman Old Style" w:cs="Arial"/>
          <w:bCs/>
          <w:u w:val="single"/>
          <w:lang w:eastAsia="pt-BR"/>
        </w:rPr>
        <w:t>V</w:t>
      </w:r>
      <w:r w:rsidR="009473C8" w:rsidRPr="001F6092">
        <w:rPr>
          <w:rFonts w:ascii="Bookman Old Style" w:eastAsia="Times New Roman" w:hAnsi="Bookman Old Style" w:cs="Arial"/>
          <w:bCs/>
          <w:u w:val="single"/>
          <w:lang w:eastAsia="pt-BR"/>
        </w:rPr>
        <w:t>alor estimado.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/>
          <w:bCs/>
          <w:lang w:eastAsia="pt-BR"/>
        </w:rPr>
      </w:pPr>
    </w:p>
    <w:p w:rsidR="009473C8" w:rsidRPr="000C79BF" w:rsidRDefault="009473C8" w:rsidP="0077286A">
      <w:pPr>
        <w:spacing w:line="276" w:lineRule="auto"/>
        <w:ind w:left="0"/>
        <w:rPr>
          <w:rFonts w:ascii="Bookman Old Style" w:eastAsia="Times New Roman" w:hAnsi="Bookman Old Style" w:cs="Arial"/>
          <w:bCs/>
          <w:u w:val="single"/>
          <w:lang w:eastAsia="pt-BR"/>
        </w:rPr>
      </w:pPr>
      <w:r w:rsidRPr="00B26D1C">
        <w:rPr>
          <w:rFonts w:ascii="Bookman Old Style" w:eastAsia="Times New Roman" w:hAnsi="Bookman Old Style" w:cs="Arial"/>
          <w:b/>
          <w:bCs/>
          <w:u w:val="single"/>
          <w:lang w:eastAsia="pt-BR"/>
        </w:rPr>
        <w:t>2.1.4</w:t>
      </w:r>
      <w:r w:rsidRPr="000C79BF">
        <w:rPr>
          <w:rFonts w:ascii="Bookman Old Style" w:eastAsia="Times New Roman" w:hAnsi="Bookman Old Style" w:cs="Arial"/>
          <w:bCs/>
          <w:u w:val="single"/>
          <w:lang w:eastAsia="pt-BR"/>
        </w:rPr>
        <w:t xml:space="preserve"> – Da Emissão da Nota de Liquidação</w:t>
      </w:r>
    </w:p>
    <w:p w:rsidR="009473C8" w:rsidRPr="003F4D82" w:rsidRDefault="009473C8" w:rsidP="000C79BF">
      <w:pPr>
        <w:pStyle w:val="PargrafodaLista"/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3F4D82">
        <w:rPr>
          <w:rFonts w:ascii="Bookman Old Style" w:eastAsia="Times New Roman" w:hAnsi="Bookman Old Style" w:cs="Arial"/>
          <w:bCs/>
          <w:lang w:eastAsia="pt-BR"/>
        </w:rPr>
        <w:t>A emissão da Nota de liquidação ficará a cargo do Auxiliar contábil que deverá estar carimbada pelo setor de Estoque, frotas e patrimônio comprovando o registro no sistema, acompanhada da Via Branca da solicitação de compras, devidamente assinada por todos os já citados e mais a assinatura de quem recebeu os produtos.</w:t>
      </w:r>
    </w:p>
    <w:p w:rsidR="009473C8" w:rsidRDefault="009473C8" w:rsidP="009473C8">
      <w:pPr>
        <w:pStyle w:val="PargrafodaLista"/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</w:p>
    <w:p w:rsidR="009473C8" w:rsidRPr="003F4D82" w:rsidRDefault="009473C8" w:rsidP="000C79BF">
      <w:pPr>
        <w:pStyle w:val="PargrafodaLista"/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3F4D82">
        <w:rPr>
          <w:rFonts w:ascii="Bookman Old Style" w:eastAsia="Times New Roman" w:hAnsi="Bookman Old Style" w:cs="Arial"/>
          <w:bCs/>
          <w:lang w:eastAsia="pt-BR"/>
        </w:rPr>
        <w:t>O Auxiliar contábil deverá proceder a conferência dos seguintes documentos que deverão acompanhar a Nota Fiscal:</w:t>
      </w:r>
    </w:p>
    <w:p w:rsidR="009473C8" w:rsidRPr="00AE7E12" w:rsidRDefault="009473C8" w:rsidP="000C79BF">
      <w:pPr>
        <w:spacing w:line="276" w:lineRule="auto"/>
        <w:ind w:left="0" w:firstLine="708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>- Nota Fiscal com o Carimbo do Setor de Estoque, frotas e Patrimônio;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ab/>
        <w:t>- Conferir o CNPJ do fornecedor da Nota Fiscal com o empenho;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ab/>
        <w:t>- Via Branca do Bloco de Solicitação de Compras, devidamente assinada por todos,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ab/>
        <w:t>- Boletim de Medição no caso de Obras,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ab/>
        <w:t>- Lista de passageiros (quando necessário)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ab/>
        <w:t>- Nome ou relação de beneficiários (quando necessário)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ab/>
        <w:t>- Laudo da Assistência Social ou de Psicólogo (quando necessário)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ab/>
        <w:t>- Lista de atividades (quando necessário)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ab/>
        <w:t>- Liquidação do Empenho (nome e assinatura, ciência, recebido, de quem de fato recebeu o serviço e/ou materiais),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ab/>
        <w:t>- Conferir a justificativa da diferença de valor entre o estimado e o definitivo;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ab/>
        <w:t>- Assinar a Nota de Empenho atestando a fase de liquidação;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ab/>
        <w:t>- O Fluxo vale também para as aquisições de bens e serviços através de processos li</w:t>
      </w:r>
      <w:r>
        <w:rPr>
          <w:rFonts w:ascii="Bookman Old Style" w:eastAsia="Times New Roman" w:hAnsi="Bookman Old Style" w:cs="Arial"/>
          <w:bCs/>
          <w:lang w:eastAsia="pt-BR"/>
        </w:rPr>
        <w:t>citatórios e contratos.</w:t>
      </w:r>
    </w:p>
    <w:p w:rsidR="009473C8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ab/>
      </w:r>
    </w:p>
    <w:p w:rsidR="000C79BF" w:rsidRDefault="009473C8" w:rsidP="000C79BF">
      <w:pPr>
        <w:spacing w:line="276" w:lineRule="auto"/>
        <w:ind w:left="0"/>
        <w:rPr>
          <w:rFonts w:ascii="Bookman Old Style" w:eastAsia="Times New Roman" w:hAnsi="Bookman Old Style" w:cs="Arial"/>
          <w:bCs/>
          <w:u w:val="single"/>
          <w:lang w:eastAsia="pt-BR"/>
        </w:rPr>
      </w:pPr>
      <w:r w:rsidRPr="00B26D1C">
        <w:rPr>
          <w:rFonts w:ascii="Bookman Old Style" w:eastAsia="Times New Roman" w:hAnsi="Bookman Old Style" w:cs="Arial"/>
          <w:b/>
          <w:bCs/>
          <w:u w:val="single"/>
          <w:lang w:eastAsia="pt-BR"/>
        </w:rPr>
        <w:t xml:space="preserve">2.1.5 </w:t>
      </w:r>
      <w:r w:rsidRPr="000C79BF">
        <w:rPr>
          <w:rFonts w:ascii="Bookman Old Style" w:eastAsia="Times New Roman" w:hAnsi="Bookman Old Style" w:cs="Arial"/>
          <w:bCs/>
          <w:u w:val="single"/>
          <w:lang w:eastAsia="pt-BR"/>
        </w:rPr>
        <w:t>– Da Emissão da Nota de Ordem de Pagamento</w:t>
      </w:r>
    </w:p>
    <w:p w:rsidR="009473C8" w:rsidRPr="000C79BF" w:rsidRDefault="009473C8" w:rsidP="000C79BF">
      <w:pPr>
        <w:spacing w:line="276" w:lineRule="auto"/>
        <w:ind w:left="0"/>
        <w:rPr>
          <w:rFonts w:ascii="Bookman Old Style" w:eastAsia="Times New Roman" w:hAnsi="Bookman Old Style" w:cs="Arial"/>
          <w:bCs/>
          <w:u w:val="single"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>A emissão da Nota de Ordem De Pagamento ficará a cargo do Auxiliar contábil, que após conferir todos os documentos necessários na fase da liquidação encaminhará para a Secretaria da Fazenda para programação financeira e pagamento. As ordens de pagamentos deverão ser mantidas em arquivos por ordem de recursos, e assinadas pelo Auxiliar contábil.</w:t>
      </w:r>
    </w:p>
    <w:p w:rsidR="009473C8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</w:p>
    <w:p w:rsidR="000C79BF" w:rsidRPr="00B26D1C" w:rsidRDefault="000C79BF" w:rsidP="009473C8">
      <w:pPr>
        <w:spacing w:line="276" w:lineRule="auto"/>
        <w:ind w:left="0"/>
        <w:rPr>
          <w:rFonts w:ascii="Bookman Old Style" w:eastAsia="Times New Roman" w:hAnsi="Bookman Old Style" w:cs="Arial"/>
          <w:b/>
          <w:bCs/>
          <w:lang w:eastAsia="pt-BR"/>
        </w:rPr>
      </w:pPr>
    </w:p>
    <w:p w:rsidR="009473C8" w:rsidRPr="000C79BF" w:rsidRDefault="009473C8" w:rsidP="000C79BF">
      <w:pPr>
        <w:spacing w:line="276" w:lineRule="auto"/>
        <w:ind w:left="0"/>
        <w:rPr>
          <w:rFonts w:ascii="Bookman Old Style" w:eastAsia="Times New Roman" w:hAnsi="Bookman Old Style" w:cs="Arial"/>
          <w:bCs/>
          <w:u w:val="single"/>
          <w:lang w:eastAsia="pt-BR"/>
        </w:rPr>
      </w:pPr>
      <w:r w:rsidRPr="00B26D1C">
        <w:rPr>
          <w:rFonts w:ascii="Bookman Old Style" w:eastAsia="Times New Roman" w:hAnsi="Bookman Old Style" w:cs="Arial"/>
          <w:b/>
          <w:bCs/>
          <w:u w:val="single"/>
          <w:lang w:eastAsia="pt-BR"/>
        </w:rPr>
        <w:lastRenderedPageBreak/>
        <w:t>2.1.6</w:t>
      </w:r>
      <w:r w:rsidRPr="000C79BF">
        <w:rPr>
          <w:rFonts w:ascii="Bookman Old Style" w:eastAsia="Times New Roman" w:hAnsi="Bookman Old Style" w:cs="Arial"/>
          <w:bCs/>
          <w:u w:val="single"/>
          <w:lang w:eastAsia="pt-BR"/>
        </w:rPr>
        <w:t xml:space="preserve"> – Do Pagamento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>Após a programação financeira será encaminhado para a tesouraria para que proceda o pagamento em ordem cronológica.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ab/>
        <w:t>- Verificar o número de Ordens de Pagamento para cada fornecedor,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ab/>
        <w:t xml:space="preserve">- É obrigatório para os casos de pagamentos </w:t>
      </w:r>
      <w:r w:rsidRPr="00AE7E12">
        <w:rPr>
          <w:rFonts w:ascii="Bookman Old Style" w:eastAsia="Times New Roman" w:hAnsi="Bookman Old Style" w:cs="Arial"/>
          <w:b/>
          <w:bCs/>
          <w:lang w:eastAsia="pt-BR"/>
        </w:rPr>
        <w:t>parciais</w:t>
      </w:r>
      <w:r w:rsidRPr="00AE7E12">
        <w:rPr>
          <w:rFonts w:ascii="Bookman Old Style" w:eastAsia="Times New Roman" w:hAnsi="Bookman Old Style" w:cs="Arial"/>
          <w:bCs/>
          <w:lang w:eastAsia="pt-BR"/>
        </w:rPr>
        <w:t xml:space="preserve"> a cópia da Nota Fiscal, contendo anotação do valor total e parcial;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ab/>
        <w:t>- É obrigatório todas assinaturas na nota de Empenho e Ordem de Pagamento para a realização do pagamento;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</w:p>
    <w:p w:rsidR="009473C8" w:rsidRPr="003214E7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/>
          <w:bCs/>
          <w:lang w:eastAsia="pt-BR"/>
        </w:rPr>
      </w:pPr>
      <w:r w:rsidRPr="003214E7">
        <w:rPr>
          <w:rFonts w:ascii="Bookman Old Style" w:eastAsia="Times New Roman" w:hAnsi="Bookman Old Style" w:cs="Arial"/>
          <w:b/>
          <w:bCs/>
          <w:lang w:eastAsia="pt-BR"/>
        </w:rPr>
        <w:t>2.2</w:t>
      </w:r>
      <w:r w:rsidR="00024352">
        <w:rPr>
          <w:rFonts w:ascii="Bookman Old Style" w:eastAsia="Times New Roman" w:hAnsi="Bookman Old Style" w:cs="Arial"/>
          <w:b/>
          <w:bCs/>
          <w:lang w:eastAsia="pt-BR"/>
        </w:rPr>
        <w:t>.</w:t>
      </w:r>
      <w:r w:rsidRPr="003214E7">
        <w:rPr>
          <w:rFonts w:ascii="Bookman Old Style" w:eastAsia="Times New Roman" w:hAnsi="Bookman Old Style" w:cs="Arial"/>
          <w:b/>
          <w:bCs/>
          <w:lang w:eastAsia="pt-BR"/>
        </w:rPr>
        <w:t xml:space="preserve"> </w:t>
      </w:r>
      <w:r>
        <w:rPr>
          <w:rFonts w:ascii="Bookman Old Style" w:eastAsia="Times New Roman" w:hAnsi="Bookman Old Style" w:cs="Arial"/>
          <w:b/>
          <w:bCs/>
          <w:lang w:eastAsia="pt-BR"/>
        </w:rPr>
        <w:t>D</w:t>
      </w:r>
      <w:r w:rsidRPr="003214E7">
        <w:rPr>
          <w:rFonts w:ascii="Bookman Old Style" w:eastAsia="Times New Roman" w:hAnsi="Bookman Old Style" w:cs="Arial"/>
          <w:b/>
          <w:bCs/>
          <w:lang w:eastAsia="pt-BR"/>
        </w:rPr>
        <w:t xml:space="preserve">as </w:t>
      </w:r>
      <w:r>
        <w:rPr>
          <w:rFonts w:ascii="Bookman Old Style" w:eastAsia="Times New Roman" w:hAnsi="Bookman Old Style" w:cs="Arial"/>
          <w:b/>
          <w:bCs/>
          <w:lang w:eastAsia="pt-BR"/>
        </w:rPr>
        <w:t>P</w:t>
      </w:r>
      <w:r w:rsidRPr="003214E7">
        <w:rPr>
          <w:rFonts w:ascii="Bookman Old Style" w:eastAsia="Times New Roman" w:hAnsi="Bookman Old Style" w:cs="Arial"/>
          <w:b/>
          <w:bCs/>
          <w:lang w:eastAsia="pt-BR"/>
        </w:rPr>
        <w:t xml:space="preserve">restações de </w:t>
      </w:r>
      <w:r>
        <w:rPr>
          <w:rFonts w:ascii="Bookman Old Style" w:eastAsia="Times New Roman" w:hAnsi="Bookman Old Style" w:cs="Arial"/>
          <w:b/>
          <w:bCs/>
          <w:lang w:eastAsia="pt-BR"/>
        </w:rPr>
        <w:t>C</w:t>
      </w:r>
      <w:r w:rsidRPr="003214E7">
        <w:rPr>
          <w:rFonts w:ascii="Bookman Old Style" w:eastAsia="Times New Roman" w:hAnsi="Bookman Old Style" w:cs="Arial"/>
          <w:b/>
          <w:bCs/>
          <w:lang w:eastAsia="pt-BR"/>
        </w:rPr>
        <w:t xml:space="preserve">ontas de </w:t>
      </w:r>
      <w:r>
        <w:rPr>
          <w:rFonts w:ascii="Bookman Old Style" w:eastAsia="Times New Roman" w:hAnsi="Bookman Old Style" w:cs="Arial"/>
          <w:b/>
          <w:bCs/>
          <w:lang w:eastAsia="pt-BR"/>
        </w:rPr>
        <w:t>A</w:t>
      </w:r>
      <w:r w:rsidRPr="003214E7">
        <w:rPr>
          <w:rFonts w:ascii="Bookman Old Style" w:eastAsia="Times New Roman" w:hAnsi="Bookman Old Style" w:cs="Arial"/>
          <w:b/>
          <w:bCs/>
          <w:lang w:eastAsia="pt-BR"/>
        </w:rPr>
        <w:t xml:space="preserve">diantamentos e </w:t>
      </w:r>
      <w:r>
        <w:rPr>
          <w:rFonts w:ascii="Bookman Old Style" w:eastAsia="Times New Roman" w:hAnsi="Bookman Old Style" w:cs="Arial"/>
          <w:b/>
          <w:bCs/>
          <w:lang w:eastAsia="pt-BR"/>
        </w:rPr>
        <w:t>S</w:t>
      </w:r>
      <w:r w:rsidRPr="003214E7">
        <w:rPr>
          <w:rFonts w:ascii="Bookman Old Style" w:eastAsia="Times New Roman" w:hAnsi="Bookman Old Style" w:cs="Arial"/>
          <w:b/>
          <w:bCs/>
          <w:lang w:eastAsia="pt-BR"/>
        </w:rPr>
        <w:t>ubvenções</w:t>
      </w:r>
    </w:p>
    <w:p w:rsidR="009473C8" w:rsidRPr="00C50EEF" w:rsidRDefault="009473C8" w:rsidP="000C79BF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024352">
        <w:rPr>
          <w:rFonts w:ascii="Bookman Old Style" w:eastAsia="Times New Roman" w:hAnsi="Bookman Old Style" w:cs="Arial"/>
          <w:b/>
          <w:bCs/>
          <w:lang w:eastAsia="pt-BR"/>
        </w:rPr>
        <w:t>2.2.1</w:t>
      </w:r>
      <w:r w:rsidR="00024352" w:rsidRPr="00024352">
        <w:rPr>
          <w:rFonts w:ascii="Bookman Old Style" w:eastAsia="Times New Roman" w:hAnsi="Bookman Old Style" w:cs="Arial"/>
          <w:b/>
          <w:bCs/>
          <w:lang w:eastAsia="pt-BR"/>
        </w:rPr>
        <w:t>.</w:t>
      </w:r>
      <w:r w:rsidRPr="00C50EEF">
        <w:rPr>
          <w:rFonts w:ascii="Bookman Old Style" w:eastAsia="Times New Roman" w:hAnsi="Bookman Old Style" w:cs="Arial"/>
          <w:bCs/>
          <w:lang w:eastAsia="pt-BR"/>
        </w:rPr>
        <w:t xml:space="preserve"> </w:t>
      </w:r>
      <w:r>
        <w:rPr>
          <w:rFonts w:ascii="Bookman Old Style" w:eastAsia="Times New Roman" w:hAnsi="Bookman Old Style" w:cs="Arial"/>
          <w:bCs/>
          <w:lang w:eastAsia="pt-BR"/>
        </w:rPr>
        <w:t>D</w:t>
      </w:r>
      <w:r w:rsidRPr="00C50EEF">
        <w:rPr>
          <w:rFonts w:ascii="Bookman Old Style" w:eastAsia="Times New Roman" w:hAnsi="Bookman Old Style" w:cs="Arial"/>
          <w:bCs/>
          <w:lang w:eastAsia="pt-BR"/>
        </w:rPr>
        <w:t>as prestações de contas de adiantamento/ressarcimento a   servidores:</w:t>
      </w:r>
    </w:p>
    <w:p w:rsidR="009473C8" w:rsidRPr="000C79BF" w:rsidRDefault="009473C8" w:rsidP="000C79BF">
      <w:pPr>
        <w:pStyle w:val="PargrafodaLista"/>
        <w:numPr>
          <w:ilvl w:val="0"/>
          <w:numId w:val="13"/>
        </w:numPr>
        <w:spacing w:line="276" w:lineRule="auto"/>
        <w:rPr>
          <w:rFonts w:ascii="Bookman Old Style" w:eastAsia="Times New Roman" w:hAnsi="Bookman Old Style" w:cs="Arial"/>
          <w:bCs/>
          <w:lang w:eastAsia="pt-BR"/>
        </w:rPr>
      </w:pPr>
      <w:r w:rsidRPr="000C79BF">
        <w:rPr>
          <w:rFonts w:ascii="Bookman Old Style" w:eastAsia="Times New Roman" w:hAnsi="Bookman Old Style" w:cs="Arial"/>
          <w:bCs/>
          <w:lang w:eastAsia="pt-BR"/>
        </w:rPr>
        <w:t>O Servidor deverá apresentar:</w:t>
      </w:r>
    </w:p>
    <w:p w:rsidR="009473C8" w:rsidRPr="00AE7E12" w:rsidRDefault="009473C8" w:rsidP="000C79BF">
      <w:pPr>
        <w:pStyle w:val="PargrafodaLista"/>
        <w:numPr>
          <w:ilvl w:val="0"/>
          <w:numId w:val="11"/>
        </w:numPr>
        <w:spacing w:before="0" w:line="276" w:lineRule="auto"/>
        <w:ind w:left="0" w:right="0" w:firstLine="1134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 xml:space="preserve">Documentos fiscais que comprovem as despesas de viagem, </w:t>
      </w:r>
    </w:p>
    <w:p w:rsidR="009473C8" w:rsidRPr="00AE7E12" w:rsidRDefault="009473C8" w:rsidP="000C79BF">
      <w:pPr>
        <w:pStyle w:val="PargrafodaLista"/>
        <w:numPr>
          <w:ilvl w:val="0"/>
          <w:numId w:val="11"/>
        </w:numPr>
        <w:spacing w:before="0" w:line="276" w:lineRule="auto"/>
        <w:ind w:left="0" w:right="0" w:firstLine="1134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>Relatório de Viagem devidamente assinado pelo Superior imediato,</w:t>
      </w:r>
    </w:p>
    <w:p w:rsidR="009473C8" w:rsidRPr="00AE7E12" w:rsidRDefault="009473C8" w:rsidP="000C79BF">
      <w:pPr>
        <w:pStyle w:val="PargrafodaLista"/>
        <w:numPr>
          <w:ilvl w:val="0"/>
          <w:numId w:val="11"/>
        </w:numPr>
        <w:spacing w:before="0" w:line="276" w:lineRule="auto"/>
        <w:ind w:left="0" w:right="0" w:firstLine="1134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>Certificado (quando da participação em cursos)</w:t>
      </w:r>
    </w:p>
    <w:p w:rsidR="000C79BF" w:rsidRDefault="009473C8" w:rsidP="000C79BF">
      <w:pPr>
        <w:pStyle w:val="PargrafodaLista"/>
        <w:numPr>
          <w:ilvl w:val="0"/>
          <w:numId w:val="11"/>
        </w:numPr>
        <w:spacing w:before="0" w:line="276" w:lineRule="auto"/>
        <w:ind w:left="0" w:right="0" w:firstLine="1134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>Atestados ou demais documentos que comprovem as despesas.</w:t>
      </w:r>
    </w:p>
    <w:p w:rsidR="000C79BF" w:rsidRDefault="000C79BF" w:rsidP="000C79BF">
      <w:pPr>
        <w:pStyle w:val="PargrafodaLista"/>
        <w:spacing w:before="0" w:line="276" w:lineRule="auto"/>
        <w:ind w:left="1134" w:right="0"/>
        <w:rPr>
          <w:rFonts w:ascii="Bookman Old Style" w:eastAsia="Times New Roman" w:hAnsi="Bookman Old Style" w:cs="Arial"/>
          <w:bCs/>
          <w:lang w:eastAsia="pt-BR"/>
        </w:rPr>
      </w:pPr>
    </w:p>
    <w:p w:rsidR="009473C8" w:rsidRPr="000C79BF" w:rsidRDefault="009473C8" w:rsidP="000C79BF">
      <w:pPr>
        <w:pStyle w:val="PargrafodaLista"/>
        <w:numPr>
          <w:ilvl w:val="0"/>
          <w:numId w:val="13"/>
        </w:numPr>
        <w:spacing w:before="0" w:line="276" w:lineRule="auto"/>
        <w:ind w:right="0"/>
        <w:rPr>
          <w:rFonts w:ascii="Bookman Old Style" w:eastAsia="Times New Roman" w:hAnsi="Bookman Old Style" w:cs="Arial"/>
          <w:bCs/>
          <w:lang w:eastAsia="pt-BR"/>
        </w:rPr>
      </w:pPr>
      <w:r w:rsidRPr="000C79BF">
        <w:rPr>
          <w:rFonts w:ascii="Bookman Old Style" w:eastAsia="Times New Roman" w:hAnsi="Bookman Old Style" w:cs="Arial"/>
          <w:bCs/>
          <w:lang w:eastAsia="pt-BR"/>
        </w:rPr>
        <w:t xml:space="preserve">A análise dos documentos comprobatórias e a baixa da inscrição no sistema caberá ao auxiliar contábil, </w:t>
      </w:r>
    </w:p>
    <w:p w:rsidR="009473C8" w:rsidRPr="000C79BF" w:rsidRDefault="009473C8" w:rsidP="000C79BF">
      <w:pPr>
        <w:pStyle w:val="PargrafodaLista"/>
        <w:numPr>
          <w:ilvl w:val="0"/>
          <w:numId w:val="14"/>
        </w:numPr>
        <w:spacing w:line="276" w:lineRule="auto"/>
        <w:ind w:left="1418" w:hanging="284"/>
        <w:rPr>
          <w:rFonts w:ascii="Bookman Old Style" w:eastAsia="Times New Roman" w:hAnsi="Bookman Old Style" w:cs="Arial"/>
          <w:bCs/>
          <w:lang w:eastAsia="pt-BR"/>
        </w:rPr>
      </w:pPr>
      <w:r w:rsidRPr="000C79BF">
        <w:rPr>
          <w:rFonts w:ascii="Bookman Old Style" w:eastAsia="Times New Roman" w:hAnsi="Bookman Old Style" w:cs="Arial"/>
          <w:bCs/>
          <w:lang w:eastAsia="pt-BR"/>
        </w:rPr>
        <w:t>Secretário Municipal de Fazenda, assinará as Prestações de Contas referendando-as.</w:t>
      </w:r>
    </w:p>
    <w:p w:rsidR="009473C8" w:rsidRPr="00AE7E12" w:rsidRDefault="009473C8" w:rsidP="009473C8">
      <w:pPr>
        <w:tabs>
          <w:tab w:val="left" w:pos="1134"/>
        </w:tabs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</w:p>
    <w:p w:rsidR="009473C8" w:rsidRDefault="000C79BF" w:rsidP="000C79BF">
      <w:pPr>
        <w:spacing w:line="276" w:lineRule="auto"/>
        <w:ind w:left="0" w:firstLine="1134"/>
        <w:rPr>
          <w:rFonts w:ascii="Bookman Old Style" w:eastAsia="Times New Roman" w:hAnsi="Bookman Old Style" w:cs="Arial"/>
          <w:bCs/>
          <w:lang w:eastAsia="pt-BR"/>
        </w:rPr>
      </w:pPr>
      <w:r>
        <w:rPr>
          <w:rFonts w:ascii="Bookman Old Style" w:eastAsia="Times New Roman" w:hAnsi="Bookman Old Style" w:cs="Arial"/>
          <w:bCs/>
          <w:lang w:eastAsia="pt-BR"/>
        </w:rPr>
        <w:t>Obs</w:t>
      </w:r>
      <w:r w:rsidR="009473C8" w:rsidRPr="00AE7E12">
        <w:rPr>
          <w:rFonts w:ascii="Bookman Old Style" w:eastAsia="Times New Roman" w:hAnsi="Bookman Old Style" w:cs="Arial"/>
          <w:bCs/>
          <w:lang w:eastAsia="pt-BR"/>
        </w:rPr>
        <w:t xml:space="preserve">. </w:t>
      </w:r>
      <w:r w:rsidR="009473C8">
        <w:rPr>
          <w:rFonts w:ascii="Bookman Old Style" w:eastAsia="Times New Roman" w:hAnsi="Bookman Old Style" w:cs="Arial"/>
          <w:bCs/>
          <w:lang w:eastAsia="pt-BR"/>
        </w:rPr>
        <w:t>N</w:t>
      </w:r>
      <w:r w:rsidR="009473C8" w:rsidRPr="00AE7E12">
        <w:rPr>
          <w:rFonts w:ascii="Bookman Old Style" w:eastAsia="Times New Roman" w:hAnsi="Bookman Old Style" w:cs="Arial"/>
          <w:bCs/>
          <w:lang w:eastAsia="pt-BR"/>
        </w:rPr>
        <w:t>os casos de ressarcimento a assinaturas é antes do pagamento.</w:t>
      </w:r>
    </w:p>
    <w:p w:rsidR="009473C8" w:rsidRPr="00AE7E12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</w:p>
    <w:p w:rsidR="009473C8" w:rsidRDefault="009473C8" w:rsidP="00440A34">
      <w:pPr>
        <w:spacing w:line="276" w:lineRule="auto"/>
        <w:ind w:left="0"/>
        <w:rPr>
          <w:rFonts w:ascii="Bookman Old Style" w:eastAsia="Times New Roman" w:hAnsi="Bookman Old Style" w:cs="Arial"/>
          <w:b/>
          <w:bCs/>
          <w:lang w:eastAsia="pt-BR"/>
        </w:rPr>
      </w:pPr>
      <w:r w:rsidRPr="00AE7E12">
        <w:rPr>
          <w:rFonts w:ascii="Bookman Old Style" w:eastAsia="Times New Roman" w:hAnsi="Bookman Old Style" w:cs="Arial"/>
          <w:b/>
          <w:bCs/>
          <w:lang w:eastAsia="pt-BR"/>
        </w:rPr>
        <w:t xml:space="preserve">2.3. </w:t>
      </w:r>
      <w:r>
        <w:rPr>
          <w:rFonts w:ascii="Bookman Old Style" w:eastAsia="Times New Roman" w:hAnsi="Bookman Old Style" w:cs="Arial"/>
          <w:b/>
          <w:bCs/>
          <w:lang w:eastAsia="pt-BR"/>
        </w:rPr>
        <w:t>D</w:t>
      </w:r>
      <w:r w:rsidRPr="00AE7E12">
        <w:rPr>
          <w:rFonts w:ascii="Bookman Old Style" w:eastAsia="Times New Roman" w:hAnsi="Bookman Old Style" w:cs="Arial"/>
          <w:b/>
          <w:bCs/>
          <w:lang w:eastAsia="pt-BR"/>
        </w:rPr>
        <w:t xml:space="preserve">as </w:t>
      </w:r>
      <w:r>
        <w:rPr>
          <w:rFonts w:ascii="Bookman Old Style" w:eastAsia="Times New Roman" w:hAnsi="Bookman Old Style" w:cs="Arial"/>
          <w:b/>
          <w:bCs/>
          <w:lang w:eastAsia="pt-BR"/>
        </w:rPr>
        <w:t>P</w:t>
      </w:r>
      <w:r w:rsidRPr="00AE7E12">
        <w:rPr>
          <w:rFonts w:ascii="Bookman Old Style" w:eastAsia="Times New Roman" w:hAnsi="Bookman Old Style" w:cs="Arial"/>
          <w:b/>
          <w:bCs/>
          <w:lang w:eastAsia="pt-BR"/>
        </w:rPr>
        <w:t xml:space="preserve">restações de </w:t>
      </w:r>
      <w:r>
        <w:rPr>
          <w:rFonts w:ascii="Bookman Old Style" w:eastAsia="Times New Roman" w:hAnsi="Bookman Old Style" w:cs="Arial"/>
          <w:b/>
          <w:bCs/>
          <w:lang w:eastAsia="pt-BR"/>
        </w:rPr>
        <w:t>C</w:t>
      </w:r>
      <w:r w:rsidRPr="00AE7E12">
        <w:rPr>
          <w:rFonts w:ascii="Bookman Old Style" w:eastAsia="Times New Roman" w:hAnsi="Bookman Old Style" w:cs="Arial"/>
          <w:b/>
          <w:bCs/>
          <w:lang w:eastAsia="pt-BR"/>
        </w:rPr>
        <w:t xml:space="preserve">ontas de </w:t>
      </w:r>
      <w:r>
        <w:rPr>
          <w:rFonts w:ascii="Bookman Old Style" w:eastAsia="Times New Roman" w:hAnsi="Bookman Old Style" w:cs="Arial"/>
          <w:b/>
          <w:bCs/>
          <w:lang w:eastAsia="pt-BR"/>
        </w:rPr>
        <w:t>S</w:t>
      </w:r>
      <w:r w:rsidRPr="00AE7E12">
        <w:rPr>
          <w:rFonts w:ascii="Bookman Old Style" w:eastAsia="Times New Roman" w:hAnsi="Bookman Old Style" w:cs="Arial"/>
          <w:b/>
          <w:bCs/>
          <w:lang w:eastAsia="pt-BR"/>
        </w:rPr>
        <w:t xml:space="preserve">ubvenções e </w:t>
      </w:r>
      <w:r>
        <w:rPr>
          <w:rFonts w:ascii="Bookman Old Style" w:eastAsia="Times New Roman" w:hAnsi="Bookman Old Style" w:cs="Arial"/>
          <w:b/>
          <w:bCs/>
          <w:lang w:eastAsia="pt-BR"/>
        </w:rPr>
        <w:t>C</w:t>
      </w:r>
      <w:r w:rsidRPr="00AE7E12">
        <w:rPr>
          <w:rFonts w:ascii="Bookman Old Style" w:eastAsia="Times New Roman" w:hAnsi="Bookman Old Style" w:cs="Arial"/>
          <w:b/>
          <w:bCs/>
          <w:lang w:eastAsia="pt-BR"/>
        </w:rPr>
        <w:t>ontribuições</w:t>
      </w:r>
    </w:p>
    <w:p w:rsidR="009473C8" w:rsidRPr="002872EF" w:rsidRDefault="00440A34" w:rsidP="00440A34">
      <w:pPr>
        <w:pStyle w:val="PargrafodaLista"/>
        <w:numPr>
          <w:ilvl w:val="0"/>
          <w:numId w:val="15"/>
        </w:numPr>
        <w:spacing w:before="0" w:line="276" w:lineRule="auto"/>
        <w:ind w:right="0" w:hanging="642"/>
        <w:rPr>
          <w:rFonts w:ascii="Bookman Old Style" w:eastAsia="Times New Roman" w:hAnsi="Bookman Old Style" w:cs="Arial"/>
          <w:bCs/>
          <w:lang w:eastAsia="pt-BR"/>
        </w:rPr>
      </w:pPr>
      <w:r>
        <w:rPr>
          <w:rFonts w:ascii="Bookman Old Style" w:eastAsia="Times New Roman" w:hAnsi="Bookman Old Style" w:cs="Arial"/>
          <w:bCs/>
          <w:lang w:eastAsia="pt-BR"/>
        </w:rPr>
        <w:t>A</w:t>
      </w:r>
      <w:r w:rsidR="009473C8" w:rsidRPr="002872EF">
        <w:rPr>
          <w:rFonts w:ascii="Bookman Old Style" w:eastAsia="Times New Roman" w:hAnsi="Bookman Old Style" w:cs="Arial"/>
          <w:bCs/>
          <w:lang w:eastAsia="pt-BR"/>
        </w:rPr>
        <w:t xml:space="preserve"> comissão de Análise de prestação de Contas, instituída através de Portaria, caberá a análise e parecer sobre a Prestação de contas.</w:t>
      </w:r>
    </w:p>
    <w:p w:rsidR="009473C8" w:rsidRPr="002872EF" w:rsidRDefault="009473C8" w:rsidP="00440A34">
      <w:pPr>
        <w:pStyle w:val="PargrafodaLista"/>
        <w:numPr>
          <w:ilvl w:val="0"/>
          <w:numId w:val="15"/>
        </w:numPr>
        <w:spacing w:before="0" w:line="276" w:lineRule="auto"/>
        <w:ind w:right="0" w:hanging="642"/>
        <w:rPr>
          <w:rFonts w:ascii="Bookman Old Style" w:eastAsia="Times New Roman" w:hAnsi="Bookman Old Style" w:cs="Arial"/>
          <w:bCs/>
          <w:lang w:eastAsia="pt-BR"/>
        </w:rPr>
      </w:pPr>
      <w:r w:rsidRPr="002872EF">
        <w:rPr>
          <w:rFonts w:ascii="Bookman Old Style" w:eastAsia="Times New Roman" w:hAnsi="Bookman Old Style" w:cs="Arial"/>
          <w:bCs/>
          <w:lang w:eastAsia="pt-BR"/>
        </w:rPr>
        <w:t>Quando a Prestação de Contas apresentada pela entidade obter parecer favorável à aprovação, este será enviada ao Auxiliar contábil que incluirá no Sistema.</w:t>
      </w:r>
    </w:p>
    <w:p w:rsidR="009473C8" w:rsidRPr="002872EF" w:rsidRDefault="009473C8" w:rsidP="00440A34">
      <w:pPr>
        <w:pStyle w:val="PargrafodaLista"/>
        <w:numPr>
          <w:ilvl w:val="0"/>
          <w:numId w:val="15"/>
        </w:numPr>
        <w:spacing w:before="0" w:line="276" w:lineRule="auto"/>
        <w:ind w:right="0" w:hanging="642"/>
        <w:rPr>
          <w:rFonts w:ascii="Bookman Old Style" w:eastAsia="Times New Roman" w:hAnsi="Bookman Old Style" w:cs="Arial"/>
          <w:bCs/>
          <w:lang w:eastAsia="pt-BR"/>
        </w:rPr>
      </w:pPr>
      <w:r w:rsidRPr="002872EF">
        <w:rPr>
          <w:rFonts w:ascii="Bookman Old Style" w:eastAsia="Times New Roman" w:hAnsi="Bookman Old Style" w:cs="Arial"/>
          <w:bCs/>
          <w:lang w:eastAsia="pt-BR"/>
        </w:rPr>
        <w:t>O Auxiliar contábil de posse do parecer de aprovação poderá encaminhar a ordem de pagamento da Próxima parcela, ser for o caso.</w:t>
      </w:r>
    </w:p>
    <w:p w:rsidR="009473C8" w:rsidRPr="007D423E" w:rsidRDefault="009473C8" w:rsidP="00440A34">
      <w:pPr>
        <w:pStyle w:val="PargrafodaLista"/>
        <w:numPr>
          <w:ilvl w:val="0"/>
          <w:numId w:val="15"/>
        </w:numPr>
        <w:spacing w:before="0" w:line="276" w:lineRule="auto"/>
        <w:ind w:right="0" w:hanging="642"/>
        <w:rPr>
          <w:rFonts w:ascii="Bookman Old Style" w:eastAsia="Times New Roman" w:hAnsi="Bookman Old Style" w:cs="Arial"/>
          <w:b/>
          <w:bCs/>
          <w:lang w:eastAsia="pt-BR"/>
        </w:rPr>
      </w:pPr>
      <w:r w:rsidRPr="007D423E">
        <w:rPr>
          <w:rFonts w:ascii="Bookman Old Style" w:eastAsia="Times New Roman" w:hAnsi="Bookman Old Style" w:cs="Arial"/>
          <w:bCs/>
          <w:lang w:eastAsia="pt-BR"/>
        </w:rPr>
        <w:t>O Secretário Municipal de Fazenda assinará a Prestação de Contas, referendando-a.</w:t>
      </w:r>
    </w:p>
    <w:p w:rsidR="009473C8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</w:p>
    <w:p w:rsidR="004C4741" w:rsidRDefault="004C4741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</w:p>
    <w:p w:rsidR="004C4741" w:rsidRDefault="004C4741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</w:p>
    <w:p w:rsidR="004C4741" w:rsidRDefault="004C4741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</w:p>
    <w:p w:rsidR="004C4741" w:rsidRDefault="004C4741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</w:p>
    <w:p w:rsidR="004C4741" w:rsidRDefault="004C4741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</w:p>
    <w:p w:rsidR="004C4741" w:rsidRDefault="004C4741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</w:p>
    <w:p w:rsidR="004C4741" w:rsidRPr="004C4741" w:rsidRDefault="004C4741" w:rsidP="00B65B3A">
      <w:pPr>
        <w:spacing w:line="276" w:lineRule="auto"/>
        <w:ind w:left="0"/>
        <w:rPr>
          <w:rFonts w:ascii="Bookman Old Style" w:hAnsi="Bookman Old Style"/>
          <w:b/>
        </w:rPr>
      </w:pPr>
      <w:r w:rsidRPr="004C4741">
        <w:rPr>
          <w:rFonts w:ascii="Bookman Old Style" w:hAnsi="Bookman Old Style"/>
          <w:b/>
        </w:rPr>
        <w:lastRenderedPageBreak/>
        <w:t>Norma Interna n.º 05/2019</w:t>
      </w:r>
    </w:p>
    <w:p w:rsidR="004C4741" w:rsidRPr="004C4741" w:rsidRDefault="004C4741" w:rsidP="00B65B3A">
      <w:pPr>
        <w:spacing w:line="276" w:lineRule="auto"/>
        <w:ind w:left="0"/>
        <w:rPr>
          <w:rFonts w:ascii="Bookman Old Style" w:hAnsi="Bookman Old Style"/>
          <w:b/>
        </w:rPr>
      </w:pPr>
      <w:r w:rsidRPr="004C4741">
        <w:rPr>
          <w:rFonts w:ascii="Bookman Old Style" w:hAnsi="Bookman Old Style"/>
          <w:b/>
        </w:rPr>
        <w:t>Assunto: Setor de Transportes</w:t>
      </w:r>
    </w:p>
    <w:p w:rsidR="004C4741" w:rsidRPr="00804AD1" w:rsidRDefault="004C4741" w:rsidP="00B65B3A">
      <w:pPr>
        <w:spacing w:line="276" w:lineRule="auto"/>
        <w:ind w:left="0"/>
        <w:rPr>
          <w:rFonts w:ascii="Bookman Old Style" w:hAnsi="Bookman Old Style"/>
        </w:rPr>
      </w:pPr>
    </w:p>
    <w:p w:rsidR="004C4741" w:rsidRPr="00804AD1" w:rsidRDefault="004C4741" w:rsidP="00B65B3A">
      <w:pPr>
        <w:spacing w:line="276" w:lineRule="auto"/>
        <w:ind w:left="0"/>
        <w:rPr>
          <w:rFonts w:ascii="Bookman Old Style" w:hAnsi="Bookman Old Style"/>
        </w:rPr>
      </w:pPr>
      <w:r w:rsidRPr="00804AD1">
        <w:rPr>
          <w:rFonts w:ascii="Bookman Old Style" w:hAnsi="Bookman Old Style"/>
        </w:rPr>
        <w:t>Setores Envolvidos: Setor de Patrimônio, Setor de Contabilidade e todas as Secretarias.</w:t>
      </w:r>
    </w:p>
    <w:p w:rsidR="004C4741" w:rsidRPr="00804AD1" w:rsidRDefault="004C4741" w:rsidP="00B65B3A">
      <w:pPr>
        <w:spacing w:line="276" w:lineRule="auto"/>
        <w:ind w:left="0"/>
        <w:rPr>
          <w:rFonts w:ascii="Bookman Old Style" w:hAnsi="Bookman Old Style"/>
        </w:rPr>
      </w:pPr>
    </w:p>
    <w:p w:rsidR="004C4741" w:rsidRPr="00804AD1" w:rsidRDefault="004C4741" w:rsidP="00B65B3A">
      <w:pPr>
        <w:spacing w:line="276" w:lineRule="auto"/>
        <w:ind w:left="0"/>
        <w:rPr>
          <w:rFonts w:ascii="Bookman Old Style" w:hAnsi="Bookman Old Style"/>
          <w:b/>
        </w:rPr>
      </w:pPr>
      <w:r w:rsidRPr="00804AD1">
        <w:rPr>
          <w:rFonts w:ascii="Bookman Old Style" w:hAnsi="Bookman Old Style"/>
          <w:b/>
        </w:rPr>
        <w:t>1. DOS OBJETIVOS:</w:t>
      </w:r>
    </w:p>
    <w:p w:rsidR="004C4741" w:rsidRPr="00804AD1" w:rsidRDefault="004C4741" w:rsidP="00B65B3A">
      <w:pPr>
        <w:spacing w:line="276" w:lineRule="auto"/>
        <w:ind w:left="0"/>
        <w:rPr>
          <w:rFonts w:ascii="Bookman Old Style" w:hAnsi="Bookman Old Style"/>
        </w:rPr>
      </w:pPr>
      <w:r w:rsidRPr="00024352">
        <w:rPr>
          <w:rFonts w:ascii="Bookman Old Style" w:hAnsi="Bookman Old Style"/>
          <w:b/>
        </w:rPr>
        <w:t>1.1.</w:t>
      </w:r>
      <w:r w:rsidRPr="00804AD1">
        <w:rPr>
          <w:rFonts w:ascii="Bookman Old Style" w:hAnsi="Bookman Old Style"/>
        </w:rPr>
        <w:t xml:space="preserve"> Orientar ações no sentido de reduzir e/ou otimizar os gastos com a frota;</w:t>
      </w:r>
    </w:p>
    <w:p w:rsidR="004C4741" w:rsidRPr="00804AD1" w:rsidRDefault="004C4741" w:rsidP="00B65B3A">
      <w:pPr>
        <w:spacing w:line="276" w:lineRule="auto"/>
        <w:ind w:left="0"/>
        <w:rPr>
          <w:rFonts w:ascii="Bookman Old Style" w:hAnsi="Bookman Old Style"/>
        </w:rPr>
      </w:pPr>
      <w:r w:rsidRPr="00024352">
        <w:rPr>
          <w:rFonts w:ascii="Bookman Old Style" w:hAnsi="Bookman Old Style"/>
          <w:b/>
        </w:rPr>
        <w:t>1.2.</w:t>
      </w:r>
      <w:r w:rsidRPr="00804AD1">
        <w:rPr>
          <w:rFonts w:ascii="Bookman Old Style" w:hAnsi="Bookman Old Style"/>
        </w:rPr>
        <w:t xml:space="preserve"> Possibilitar a identificação das máquinas e veículos que deverão ser examinadas quando do consumo excessivo de combustíveis;</w:t>
      </w:r>
    </w:p>
    <w:p w:rsidR="004C4741" w:rsidRPr="00804AD1" w:rsidRDefault="004C4741" w:rsidP="00B65B3A">
      <w:pPr>
        <w:spacing w:line="276" w:lineRule="auto"/>
        <w:ind w:left="0"/>
        <w:rPr>
          <w:rFonts w:ascii="Bookman Old Style" w:hAnsi="Bookman Old Style"/>
        </w:rPr>
      </w:pPr>
      <w:r w:rsidRPr="00024352">
        <w:rPr>
          <w:rFonts w:ascii="Bookman Old Style" w:hAnsi="Bookman Old Style"/>
          <w:b/>
        </w:rPr>
        <w:t>1.3.</w:t>
      </w:r>
      <w:r w:rsidRPr="00804AD1">
        <w:rPr>
          <w:rFonts w:ascii="Bookman Old Style" w:hAnsi="Bookman Old Style"/>
        </w:rPr>
        <w:t xml:space="preserve"> Conscientizar os motoristas e operadores de suas responsabilidades como condutores de veículos e máquinas.</w:t>
      </w:r>
    </w:p>
    <w:p w:rsidR="004C4741" w:rsidRPr="00804AD1" w:rsidRDefault="004C4741" w:rsidP="004C4741">
      <w:pPr>
        <w:spacing w:line="276" w:lineRule="auto"/>
        <w:rPr>
          <w:rFonts w:ascii="Bookman Old Style" w:hAnsi="Bookman Old Style"/>
        </w:rPr>
      </w:pPr>
    </w:p>
    <w:p w:rsidR="004C4741" w:rsidRPr="00804AD1" w:rsidRDefault="004C4741" w:rsidP="00291259">
      <w:pPr>
        <w:spacing w:line="276" w:lineRule="auto"/>
        <w:ind w:left="0"/>
        <w:rPr>
          <w:rFonts w:ascii="Bookman Old Style" w:hAnsi="Bookman Old Style"/>
          <w:b/>
        </w:rPr>
      </w:pPr>
      <w:r w:rsidRPr="00804AD1">
        <w:rPr>
          <w:rFonts w:ascii="Bookman Old Style" w:hAnsi="Bookman Old Style"/>
          <w:b/>
        </w:rPr>
        <w:t>2. DOS PROCEDIMENTOS:</w:t>
      </w:r>
    </w:p>
    <w:p w:rsidR="004C4741" w:rsidRPr="00804AD1" w:rsidRDefault="004C4741" w:rsidP="00291259">
      <w:pPr>
        <w:tabs>
          <w:tab w:val="left" w:pos="4605"/>
        </w:tabs>
        <w:spacing w:line="276" w:lineRule="auto"/>
        <w:ind w:left="0"/>
        <w:rPr>
          <w:rFonts w:ascii="Bookman Old Style" w:hAnsi="Bookman Old Style"/>
        </w:rPr>
      </w:pPr>
      <w:r w:rsidRPr="001C1777">
        <w:rPr>
          <w:rFonts w:ascii="Bookman Old Style" w:hAnsi="Bookman Old Style"/>
          <w:b/>
        </w:rPr>
        <w:t>2.1.</w:t>
      </w:r>
      <w:r w:rsidRPr="00804AD1">
        <w:rPr>
          <w:rFonts w:ascii="Bookman Old Style" w:hAnsi="Bookman Old Style"/>
        </w:rPr>
        <w:t xml:space="preserve"> Dos Veículos e Máquinas:</w:t>
      </w:r>
      <w:r w:rsidRPr="00804AD1">
        <w:rPr>
          <w:rFonts w:ascii="Bookman Old Style" w:hAnsi="Bookman Old Style"/>
        </w:rPr>
        <w:tab/>
      </w:r>
    </w:p>
    <w:p w:rsidR="004C4741" w:rsidRPr="00804AD1" w:rsidRDefault="004C4741" w:rsidP="00760545">
      <w:pPr>
        <w:spacing w:line="276" w:lineRule="auto"/>
        <w:ind w:left="0"/>
        <w:rPr>
          <w:rFonts w:ascii="Bookman Old Style" w:hAnsi="Bookman Old Style"/>
        </w:rPr>
      </w:pPr>
      <w:r w:rsidRPr="001C1777">
        <w:rPr>
          <w:rFonts w:ascii="Bookman Old Style" w:hAnsi="Bookman Old Style"/>
          <w:b/>
        </w:rPr>
        <w:t>2.1.1.</w:t>
      </w:r>
      <w:r w:rsidRPr="00804AD1">
        <w:rPr>
          <w:rFonts w:ascii="Bookman Old Style" w:hAnsi="Bookman Old Style"/>
        </w:rPr>
        <w:t xml:space="preserve"> Os veículos e máquinas do Município de Constantina terão identi</w:t>
      </w:r>
      <w:r w:rsidR="00291259">
        <w:rPr>
          <w:rFonts w:ascii="Bookman Old Style" w:hAnsi="Bookman Old Style"/>
        </w:rPr>
        <w:t>ficação própria e personalizada.</w:t>
      </w:r>
    </w:p>
    <w:p w:rsidR="004C4741" w:rsidRPr="00804AD1" w:rsidRDefault="004C4741" w:rsidP="00760545">
      <w:pPr>
        <w:spacing w:line="276" w:lineRule="auto"/>
        <w:ind w:left="0"/>
        <w:rPr>
          <w:rFonts w:ascii="Bookman Old Style" w:hAnsi="Bookman Old Style"/>
        </w:rPr>
      </w:pPr>
      <w:r w:rsidRPr="001C1777">
        <w:rPr>
          <w:rFonts w:ascii="Bookman Old Style" w:hAnsi="Bookman Old Style"/>
          <w:b/>
        </w:rPr>
        <w:t>2.1.2.</w:t>
      </w:r>
      <w:r w:rsidRPr="00804AD1">
        <w:rPr>
          <w:rFonts w:ascii="Bookman Old Style" w:hAnsi="Bookman Old Style"/>
        </w:rPr>
        <w:t xml:space="preserve"> A guarda dos veículos e máquinas será de responsabilidade dos motoristas, que deverão recolher os veículos no final do expediente ao pátio da Prefeitura</w:t>
      </w:r>
      <w:r w:rsidR="00291259">
        <w:rPr>
          <w:rFonts w:ascii="Bookman Old Style" w:hAnsi="Bookman Old Style"/>
        </w:rPr>
        <w:t>, Departamentos e Secretarias.</w:t>
      </w:r>
    </w:p>
    <w:p w:rsidR="004C4741" w:rsidRPr="00804AD1" w:rsidRDefault="004C4741" w:rsidP="00291259">
      <w:pPr>
        <w:spacing w:line="276" w:lineRule="auto"/>
        <w:ind w:left="494"/>
        <w:rPr>
          <w:rFonts w:ascii="Bookman Old Style" w:hAnsi="Bookman Old Style"/>
        </w:rPr>
      </w:pPr>
      <w:r w:rsidRPr="00804AD1">
        <w:rPr>
          <w:rFonts w:ascii="Bookman Old Style" w:hAnsi="Bookman Old Style"/>
          <w:b/>
        </w:rPr>
        <w:t>Obs.:</w:t>
      </w:r>
      <w:r w:rsidRPr="00804AD1">
        <w:rPr>
          <w:rFonts w:ascii="Bookman Old Style" w:hAnsi="Bookman Old Style"/>
        </w:rPr>
        <w:t xml:space="preserve"> Excetuam-se as ambulâncias da Secretaria de Saúde que estiver de plantão ou sobreaviso e as máquinas que tiverem a serviço no interior do Município.</w:t>
      </w:r>
    </w:p>
    <w:p w:rsidR="004C4741" w:rsidRPr="001C1777" w:rsidRDefault="004C4741" w:rsidP="00760545">
      <w:pPr>
        <w:spacing w:line="276" w:lineRule="auto"/>
        <w:ind w:left="0"/>
        <w:rPr>
          <w:rFonts w:ascii="Bookman Old Style" w:hAnsi="Bookman Old Style"/>
          <w:b/>
        </w:rPr>
      </w:pPr>
      <w:r w:rsidRPr="001C1777">
        <w:rPr>
          <w:rFonts w:ascii="Bookman Old Style" w:hAnsi="Bookman Old Style"/>
          <w:b/>
        </w:rPr>
        <w:t>2.1.3.</w:t>
      </w:r>
      <w:r w:rsidRPr="00804AD1">
        <w:rPr>
          <w:rFonts w:ascii="Bookman Old Style" w:hAnsi="Bookman Old Style"/>
        </w:rPr>
        <w:t xml:space="preserve"> O veículo que estiver previsto viagem onde precise sair fora do horário de expediente (madrugada), poderá ficar na residência do condutor desde que autorizado por escrito pelo Secretário da past</w:t>
      </w:r>
      <w:r w:rsidR="00291259">
        <w:rPr>
          <w:rFonts w:ascii="Bookman Old Style" w:hAnsi="Bookman Old Style"/>
        </w:rPr>
        <w:t>a onde o veículo estiver lotado.</w:t>
      </w:r>
    </w:p>
    <w:p w:rsidR="004C4741" w:rsidRPr="00804AD1" w:rsidRDefault="004C4741" w:rsidP="00760545">
      <w:pPr>
        <w:spacing w:line="276" w:lineRule="auto"/>
        <w:ind w:left="0"/>
        <w:rPr>
          <w:rFonts w:ascii="Bookman Old Style" w:hAnsi="Bookman Old Style"/>
        </w:rPr>
      </w:pPr>
      <w:r w:rsidRPr="001C1777">
        <w:rPr>
          <w:rFonts w:ascii="Bookman Old Style" w:hAnsi="Bookman Old Style"/>
          <w:b/>
        </w:rPr>
        <w:t>2.1.4.</w:t>
      </w:r>
      <w:r w:rsidRPr="00804AD1">
        <w:rPr>
          <w:rFonts w:ascii="Bookman Old Style" w:hAnsi="Bookman Old Style"/>
        </w:rPr>
        <w:t xml:space="preserve"> Todos os veículos terão um Diário de Bordo, onde serão registrados: quilometragem, horário, destino, abastecimento e manutenção.</w:t>
      </w:r>
    </w:p>
    <w:p w:rsidR="008B4E08" w:rsidRDefault="008B4E08" w:rsidP="008B4E08">
      <w:pPr>
        <w:spacing w:line="276" w:lineRule="auto"/>
        <w:rPr>
          <w:rFonts w:ascii="Bookman Old Style" w:hAnsi="Bookman Old Style"/>
        </w:rPr>
      </w:pPr>
    </w:p>
    <w:p w:rsidR="004C4741" w:rsidRPr="00C82B3A" w:rsidRDefault="004C4741" w:rsidP="000A7B0E">
      <w:pPr>
        <w:spacing w:line="276" w:lineRule="auto"/>
        <w:ind w:left="0"/>
        <w:rPr>
          <w:rFonts w:ascii="Bookman Old Style" w:hAnsi="Bookman Old Style"/>
        </w:rPr>
      </w:pPr>
      <w:r w:rsidRPr="001C1777">
        <w:rPr>
          <w:rFonts w:ascii="Bookman Old Style" w:hAnsi="Bookman Old Style"/>
          <w:b/>
        </w:rPr>
        <w:t>2.2.</w:t>
      </w:r>
      <w:r w:rsidRPr="00C82B3A">
        <w:rPr>
          <w:rFonts w:ascii="Bookman Old Style" w:hAnsi="Bookman Old Style"/>
        </w:rPr>
        <w:t xml:space="preserve"> Dos Critérios de Uso dos Veículos:</w:t>
      </w:r>
    </w:p>
    <w:p w:rsidR="004C4741" w:rsidRPr="00804AD1" w:rsidRDefault="004C4741" w:rsidP="001C1777">
      <w:pPr>
        <w:spacing w:line="276" w:lineRule="auto"/>
        <w:ind w:left="0"/>
        <w:rPr>
          <w:rFonts w:ascii="Bookman Old Style" w:hAnsi="Bookman Old Style"/>
        </w:rPr>
      </w:pPr>
      <w:r w:rsidRPr="001C1777">
        <w:rPr>
          <w:rFonts w:ascii="Bookman Old Style" w:hAnsi="Bookman Old Style"/>
          <w:b/>
        </w:rPr>
        <w:t>2.2.1.</w:t>
      </w:r>
      <w:r w:rsidRPr="00804AD1">
        <w:rPr>
          <w:rFonts w:ascii="Bookman Old Style" w:hAnsi="Bookman Old Style"/>
        </w:rPr>
        <w:t xml:space="preserve"> O uso dos veículos somente poderá ser realizado mediante o cumprimento dos seguintes critérios</w:t>
      </w:r>
      <w:r w:rsidR="001C1777">
        <w:rPr>
          <w:rFonts w:ascii="Bookman Old Style" w:hAnsi="Bookman Old Style"/>
        </w:rPr>
        <w:t>.</w:t>
      </w:r>
    </w:p>
    <w:p w:rsidR="004C4741" w:rsidRPr="00804AD1" w:rsidRDefault="004C4741" w:rsidP="001C1777">
      <w:pPr>
        <w:spacing w:line="276" w:lineRule="auto"/>
        <w:ind w:left="0"/>
        <w:rPr>
          <w:rFonts w:ascii="Bookman Old Style" w:hAnsi="Bookman Old Style"/>
        </w:rPr>
      </w:pPr>
      <w:r w:rsidRPr="001C1777">
        <w:rPr>
          <w:rFonts w:ascii="Bookman Old Style" w:hAnsi="Bookman Old Style"/>
          <w:b/>
        </w:rPr>
        <w:t>2.2.1.1.</w:t>
      </w:r>
      <w:r w:rsidRPr="00804AD1">
        <w:rPr>
          <w:rFonts w:ascii="Bookman Old Style" w:hAnsi="Bookman Old Style"/>
        </w:rPr>
        <w:t xml:space="preserve"> Restrito ao atendimento dos serviços do Município de Constantina</w:t>
      </w:r>
      <w:r>
        <w:rPr>
          <w:rFonts w:ascii="Bookman Old Style" w:hAnsi="Bookman Old Style"/>
        </w:rPr>
        <w:t>.</w:t>
      </w:r>
    </w:p>
    <w:p w:rsidR="004C4741" w:rsidRPr="00804AD1" w:rsidRDefault="004C4741" w:rsidP="001C1777">
      <w:pPr>
        <w:spacing w:line="276" w:lineRule="auto"/>
        <w:ind w:left="0"/>
        <w:rPr>
          <w:rFonts w:ascii="Bookman Old Style" w:hAnsi="Bookman Old Style"/>
        </w:rPr>
      </w:pPr>
      <w:r w:rsidRPr="001C1777">
        <w:rPr>
          <w:rFonts w:ascii="Bookman Old Style" w:hAnsi="Bookman Old Style"/>
          <w:b/>
        </w:rPr>
        <w:t>2.2.1.2.</w:t>
      </w:r>
      <w:r w:rsidRPr="00804AD1">
        <w:rPr>
          <w:rFonts w:ascii="Bookman Old Style" w:hAnsi="Bookman Old Style"/>
        </w:rPr>
        <w:t xml:space="preserve"> As viagens deverão ser agendadas com antecedência para a vistoria do veículo e abastecimento, com a finalidade de garantir a segurança no percurso da viagem</w:t>
      </w:r>
      <w:r>
        <w:rPr>
          <w:rFonts w:ascii="Bookman Old Style" w:hAnsi="Bookman Old Style"/>
        </w:rPr>
        <w:t>.</w:t>
      </w:r>
    </w:p>
    <w:p w:rsidR="004C4741" w:rsidRPr="00804AD1" w:rsidRDefault="004C4741" w:rsidP="001C1777">
      <w:pPr>
        <w:spacing w:line="276" w:lineRule="auto"/>
        <w:ind w:left="0"/>
        <w:rPr>
          <w:rFonts w:ascii="Bookman Old Style" w:hAnsi="Bookman Old Style"/>
        </w:rPr>
      </w:pPr>
      <w:r w:rsidRPr="001C1777">
        <w:rPr>
          <w:rFonts w:ascii="Bookman Old Style" w:hAnsi="Bookman Old Style"/>
          <w:b/>
        </w:rPr>
        <w:t>2.2.2.</w:t>
      </w:r>
      <w:r w:rsidRPr="00804AD1">
        <w:rPr>
          <w:rFonts w:ascii="Bookman Old Style" w:hAnsi="Bookman Old Style"/>
        </w:rPr>
        <w:t xml:space="preserve"> A autorização para uso dos veículos somente poderá ser concedida pelo Secretário da pasta onde o veículo estiver lotado</w:t>
      </w:r>
      <w:r>
        <w:rPr>
          <w:rFonts w:ascii="Bookman Old Style" w:hAnsi="Bookman Old Style"/>
        </w:rPr>
        <w:t>.</w:t>
      </w:r>
    </w:p>
    <w:p w:rsidR="004C4741" w:rsidRPr="00804AD1" w:rsidRDefault="004C4741" w:rsidP="001C1777">
      <w:pPr>
        <w:spacing w:line="276" w:lineRule="auto"/>
        <w:ind w:left="0"/>
        <w:rPr>
          <w:rFonts w:ascii="Bookman Old Style" w:hAnsi="Bookman Old Style"/>
        </w:rPr>
      </w:pPr>
      <w:r w:rsidRPr="001C1777">
        <w:rPr>
          <w:rFonts w:ascii="Bookman Old Style" w:hAnsi="Bookman Old Style"/>
          <w:b/>
        </w:rPr>
        <w:t>2.2.3.</w:t>
      </w:r>
      <w:r w:rsidRPr="00804AD1">
        <w:rPr>
          <w:rFonts w:ascii="Bookman Old Style" w:hAnsi="Bookman Old Style"/>
        </w:rPr>
        <w:t xml:space="preserve"> Fica expressamente proibido o uso dos veículos do Município para serviços particulares.</w:t>
      </w:r>
    </w:p>
    <w:p w:rsidR="004C4741" w:rsidRDefault="004C4741" w:rsidP="004C4741">
      <w:pPr>
        <w:spacing w:line="276" w:lineRule="auto"/>
        <w:rPr>
          <w:rFonts w:ascii="Bookman Old Style" w:hAnsi="Bookman Old Style"/>
        </w:rPr>
      </w:pPr>
    </w:p>
    <w:p w:rsidR="001C1777" w:rsidRPr="00804AD1" w:rsidRDefault="001C1777" w:rsidP="004C4741">
      <w:pPr>
        <w:spacing w:line="276" w:lineRule="auto"/>
        <w:rPr>
          <w:rFonts w:ascii="Bookman Old Style" w:hAnsi="Bookman Old Style"/>
        </w:rPr>
      </w:pPr>
    </w:p>
    <w:p w:rsidR="004C4741" w:rsidRPr="00C82B3A" w:rsidRDefault="004C4741" w:rsidP="001C1777">
      <w:pPr>
        <w:spacing w:line="276" w:lineRule="auto"/>
        <w:ind w:left="0"/>
        <w:rPr>
          <w:rFonts w:ascii="Bookman Old Style" w:hAnsi="Bookman Old Style"/>
        </w:rPr>
      </w:pPr>
      <w:r w:rsidRPr="001C1777">
        <w:rPr>
          <w:rFonts w:ascii="Bookman Old Style" w:hAnsi="Bookman Old Style"/>
          <w:b/>
        </w:rPr>
        <w:lastRenderedPageBreak/>
        <w:t>2.3.</w:t>
      </w:r>
      <w:r w:rsidRPr="00C82B3A">
        <w:rPr>
          <w:rFonts w:ascii="Bookman Old Style" w:hAnsi="Bookman Old Style"/>
        </w:rPr>
        <w:t xml:space="preserve"> Da Habilitação para Conduzir os Veículos e Máquinas:</w:t>
      </w:r>
    </w:p>
    <w:p w:rsidR="004C4741" w:rsidRDefault="004C4741" w:rsidP="001C1777">
      <w:pPr>
        <w:spacing w:line="276" w:lineRule="auto"/>
        <w:ind w:left="0"/>
        <w:rPr>
          <w:rFonts w:ascii="Bookman Old Style" w:hAnsi="Bookman Old Style"/>
        </w:rPr>
      </w:pPr>
      <w:r w:rsidRPr="001C1777">
        <w:rPr>
          <w:rFonts w:ascii="Bookman Old Style" w:hAnsi="Bookman Old Style"/>
          <w:b/>
        </w:rPr>
        <w:t>2.3.1.</w:t>
      </w:r>
      <w:r w:rsidRPr="00804AD1">
        <w:rPr>
          <w:rFonts w:ascii="Bookman Old Style" w:hAnsi="Bookman Old Style"/>
        </w:rPr>
        <w:t xml:space="preserve"> Somente poderão conduzir os veículos e máquinas os motoristas, operadores e servidores autorizados, para tanto os mesmos deverão possuir Carteira Nacional de Habilitação, com a respectiva cópia no Setor de Frotas.</w:t>
      </w:r>
    </w:p>
    <w:p w:rsidR="004C4741" w:rsidRPr="00804AD1" w:rsidRDefault="004C4741" w:rsidP="00BF46E0">
      <w:pPr>
        <w:spacing w:line="276" w:lineRule="auto"/>
        <w:ind w:left="923"/>
        <w:rPr>
          <w:rFonts w:ascii="Bookman Old Style" w:hAnsi="Bookman Old Style"/>
        </w:rPr>
      </w:pPr>
      <w:r w:rsidRPr="00BF46E0">
        <w:rPr>
          <w:rFonts w:ascii="Bookman Old Style" w:hAnsi="Bookman Old Style"/>
          <w:u w:val="single"/>
        </w:rPr>
        <w:t>Obs.:</w:t>
      </w:r>
      <w:r w:rsidRPr="00804AD1">
        <w:rPr>
          <w:rFonts w:ascii="Bookman Old Style" w:hAnsi="Bookman Old Style"/>
        </w:rPr>
        <w:t xml:space="preserve"> Fica de responsabilidade do Setor de Frotas o controle de vencimento da Carteira Nacional de Habilitação dos motoristas e operadores.</w:t>
      </w:r>
    </w:p>
    <w:p w:rsidR="004C4741" w:rsidRPr="00804AD1" w:rsidRDefault="004C4741" w:rsidP="004C4741">
      <w:pPr>
        <w:spacing w:line="276" w:lineRule="auto"/>
        <w:rPr>
          <w:rFonts w:ascii="Bookman Old Style" w:hAnsi="Bookman Old Style"/>
        </w:rPr>
      </w:pPr>
    </w:p>
    <w:p w:rsidR="004C4741" w:rsidRPr="0075518A" w:rsidRDefault="004C4741" w:rsidP="00BF46E0">
      <w:pPr>
        <w:spacing w:line="276" w:lineRule="auto"/>
        <w:ind w:left="0"/>
        <w:rPr>
          <w:rFonts w:ascii="Bookman Old Style" w:hAnsi="Bookman Old Style"/>
        </w:rPr>
      </w:pPr>
      <w:r w:rsidRPr="00BF46E0">
        <w:rPr>
          <w:rFonts w:ascii="Bookman Old Style" w:hAnsi="Bookman Old Style"/>
          <w:b/>
        </w:rPr>
        <w:t>2.4.</w:t>
      </w:r>
      <w:r w:rsidRPr="0075518A">
        <w:rPr>
          <w:rFonts w:ascii="Bookman Old Style" w:hAnsi="Bookman Old Style"/>
        </w:rPr>
        <w:t xml:space="preserve"> Da Definição das Responsabilidades:</w:t>
      </w:r>
    </w:p>
    <w:p w:rsidR="004C4741" w:rsidRDefault="004C4741" w:rsidP="00BF46E0">
      <w:pPr>
        <w:spacing w:line="276" w:lineRule="auto"/>
        <w:ind w:left="0"/>
        <w:rPr>
          <w:rFonts w:ascii="Bookman Old Style" w:hAnsi="Bookman Old Style"/>
        </w:rPr>
      </w:pPr>
      <w:r w:rsidRPr="00BF46E0">
        <w:rPr>
          <w:rFonts w:ascii="Bookman Old Style" w:hAnsi="Bookman Old Style"/>
          <w:b/>
        </w:rPr>
        <w:t>2.4.1.</w:t>
      </w:r>
      <w:r w:rsidRPr="00804AD1">
        <w:rPr>
          <w:rFonts w:ascii="Bookman Old Style" w:hAnsi="Bookman Old Style"/>
        </w:rPr>
        <w:t xml:space="preserve"> Será de responsabilidade do condutor do veículo ou máquina preencher corretamente o Diário de Bordo, realizar o transporte com segurança, obedecendo as normas de trânsito, de conservação, limpeza e economia do veículo</w:t>
      </w:r>
      <w:r>
        <w:rPr>
          <w:rFonts w:ascii="Bookman Old Style" w:hAnsi="Bookman Old Style"/>
        </w:rPr>
        <w:t>.</w:t>
      </w:r>
    </w:p>
    <w:p w:rsidR="004C4741" w:rsidRPr="00804AD1" w:rsidRDefault="004C4741" w:rsidP="00BF46E0">
      <w:pPr>
        <w:spacing w:line="276" w:lineRule="auto"/>
        <w:ind w:left="924"/>
        <w:rPr>
          <w:rFonts w:ascii="Bookman Old Style" w:hAnsi="Bookman Old Style"/>
        </w:rPr>
      </w:pPr>
      <w:r w:rsidRPr="00BF46E0">
        <w:rPr>
          <w:rFonts w:ascii="Bookman Old Style" w:hAnsi="Bookman Old Style"/>
          <w:u w:val="single"/>
        </w:rPr>
        <w:t>Obs.:</w:t>
      </w:r>
      <w:r w:rsidRPr="00BF46E0">
        <w:rPr>
          <w:rFonts w:ascii="Bookman Old Style" w:hAnsi="Bookman Old Style"/>
        </w:rPr>
        <w:t xml:space="preserve"> </w:t>
      </w:r>
      <w:r w:rsidRPr="00804AD1">
        <w:rPr>
          <w:rFonts w:ascii="Bookman Old Style" w:hAnsi="Bookman Old Style"/>
        </w:rPr>
        <w:t>Fica proibido aos condutores fumarem no interior dos veículos.</w:t>
      </w:r>
    </w:p>
    <w:p w:rsidR="004C4741" w:rsidRDefault="004C4741" w:rsidP="004C4741">
      <w:pPr>
        <w:spacing w:line="276" w:lineRule="auto"/>
        <w:ind w:left="708" w:firstLine="708"/>
        <w:rPr>
          <w:rFonts w:ascii="Bookman Old Style" w:hAnsi="Bookman Old Style"/>
        </w:rPr>
      </w:pPr>
    </w:p>
    <w:p w:rsidR="004C4741" w:rsidRPr="00804AD1" w:rsidRDefault="004C4741" w:rsidP="00BF46E0">
      <w:pPr>
        <w:spacing w:line="276" w:lineRule="auto"/>
        <w:ind w:left="0"/>
        <w:rPr>
          <w:rFonts w:ascii="Bookman Old Style" w:hAnsi="Bookman Old Style"/>
        </w:rPr>
      </w:pPr>
      <w:r w:rsidRPr="00BF46E0">
        <w:rPr>
          <w:rFonts w:ascii="Bookman Old Style" w:hAnsi="Bookman Old Style"/>
          <w:b/>
        </w:rPr>
        <w:t>2.4.2.</w:t>
      </w:r>
      <w:r w:rsidRPr="00804AD1">
        <w:rPr>
          <w:rFonts w:ascii="Bookman Old Style" w:hAnsi="Bookman Old Style"/>
        </w:rPr>
        <w:t xml:space="preserve"> No final de cada mês o motorista ou operador deverá encaminhar o Diário de Bordo, devidamente preenchido por completo ao responsável pela Frota e retirar outro Diário de Bordo em branco, para o uso na semana seguinte</w:t>
      </w:r>
      <w:r w:rsidR="00D522BF">
        <w:rPr>
          <w:rFonts w:ascii="Bookman Old Style" w:hAnsi="Bookman Old Style"/>
        </w:rPr>
        <w:t>.</w:t>
      </w:r>
    </w:p>
    <w:p w:rsidR="004C4741" w:rsidRPr="00804AD1" w:rsidRDefault="004C4741" w:rsidP="00D522BF">
      <w:pPr>
        <w:spacing w:line="276" w:lineRule="auto"/>
        <w:ind w:left="0"/>
        <w:rPr>
          <w:rFonts w:ascii="Bookman Old Style" w:hAnsi="Bookman Old Style"/>
        </w:rPr>
      </w:pPr>
      <w:r w:rsidRPr="00D522BF">
        <w:rPr>
          <w:rFonts w:ascii="Bookman Old Style" w:hAnsi="Bookman Old Style"/>
          <w:b/>
        </w:rPr>
        <w:t>2.4.3.</w:t>
      </w:r>
      <w:r w:rsidRPr="00804AD1">
        <w:rPr>
          <w:rFonts w:ascii="Bookman Old Style" w:hAnsi="Bookman Old Style"/>
        </w:rPr>
        <w:t xml:space="preserve"> O responsável pela frota, após recolher todos os Diários de Bordo e verificar o preenchimento das mesmas, deverá lançar os dados no Sistema de Frota.</w:t>
      </w:r>
    </w:p>
    <w:p w:rsidR="004C4741" w:rsidRDefault="004C4741" w:rsidP="00D522BF">
      <w:pPr>
        <w:spacing w:line="276" w:lineRule="auto"/>
        <w:ind w:left="0"/>
        <w:rPr>
          <w:rFonts w:ascii="Bookman Old Style" w:hAnsi="Bookman Old Style"/>
        </w:rPr>
      </w:pPr>
      <w:r w:rsidRPr="00D522BF">
        <w:rPr>
          <w:rFonts w:ascii="Bookman Old Style" w:hAnsi="Bookman Old Style"/>
          <w:b/>
        </w:rPr>
        <w:t>2.4.4.</w:t>
      </w:r>
      <w:r w:rsidRPr="00804AD1">
        <w:rPr>
          <w:rFonts w:ascii="Bookman Old Style" w:hAnsi="Bookman Old Style"/>
        </w:rPr>
        <w:t xml:space="preserve"> Será de responsabilidade do Secretário da pasta onde o veículo estiver lotado, solicitar reparos, a manutenção e abastecimento do veículo, manter o veículo em bom estado de limpeza e conservação, observar e cumprir os prazos de manutenção preventiva, lubrificação e outros reparos, informando o Prefeito para as devidas providências.</w:t>
      </w:r>
    </w:p>
    <w:p w:rsidR="004C4741" w:rsidRPr="00804AD1" w:rsidRDefault="004C4741" w:rsidP="00D522BF">
      <w:pPr>
        <w:spacing w:line="276" w:lineRule="auto"/>
        <w:ind w:left="709"/>
        <w:rPr>
          <w:rFonts w:ascii="Bookman Old Style" w:hAnsi="Bookman Old Style"/>
        </w:rPr>
      </w:pPr>
      <w:r w:rsidRPr="00D522BF">
        <w:rPr>
          <w:rFonts w:ascii="Bookman Old Style" w:hAnsi="Bookman Old Style"/>
          <w:u w:val="single"/>
        </w:rPr>
        <w:t>Obs.:</w:t>
      </w:r>
      <w:r w:rsidRPr="00804AD1">
        <w:rPr>
          <w:rFonts w:ascii="Bookman Old Style" w:hAnsi="Bookman Old Style"/>
        </w:rPr>
        <w:t xml:space="preserve"> Fica de responsabilidade do Setor de Frotas o controle de vencimento do Seguro Obrigatório dos veículos e máquinas, bem como dos seguros contra terceiras.</w:t>
      </w:r>
    </w:p>
    <w:p w:rsidR="004C4741" w:rsidRDefault="004C4741" w:rsidP="00D522BF">
      <w:pPr>
        <w:spacing w:line="276" w:lineRule="auto"/>
        <w:ind w:left="0"/>
        <w:rPr>
          <w:rFonts w:ascii="Bookman Old Style" w:hAnsi="Bookman Old Style"/>
        </w:rPr>
      </w:pPr>
      <w:r w:rsidRPr="00D522BF">
        <w:rPr>
          <w:rFonts w:ascii="Bookman Old Style" w:hAnsi="Bookman Old Style"/>
          <w:b/>
        </w:rPr>
        <w:t>2.4.5.</w:t>
      </w:r>
      <w:r w:rsidRPr="00804AD1">
        <w:rPr>
          <w:rFonts w:ascii="Bookman Old Style" w:hAnsi="Bookman Old Style"/>
        </w:rPr>
        <w:t xml:space="preserve"> Será proibido conduzir pessoas estranhas ao quadro de servidoras do Município de Constantina</w:t>
      </w:r>
      <w:r>
        <w:rPr>
          <w:rFonts w:ascii="Bookman Old Style" w:hAnsi="Bookman Old Style"/>
        </w:rPr>
        <w:t xml:space="preserve"> (caronas).</w:t>
      </w:r>
    </w:p>
    <w:p w:rsidR="004C4741" w:rsidRPr="00804AD1" w:rsidRDefault="004C4741" w:rsidP="00D522BF">
      <w:pPr>
        <w:spacing w:line="276" w:lineRule="auto"/>
        <w:ind w:left="0"/>
        <w:rPr>
          <w:rFonts w:ascii="Bookman Old Style" w:hAnsi="Bookman Old Style"/>
        </w:rPr>
      </w:pPr>
      <w:r w:rsidRPr="00D522BF">
        <w:rPr>
          <w:rFonts w:ascii="Bookman Old Style" w:hAnsi="Bookman Old Style"/>
          <w:b/>
        </w:rPr>
        <w:t>2.4.6.</w:t>
      </w:r>
      <w:r w:rsidRPr="00804AD1">
        <w:rPr>
          <w:rFonts w:ascii="Bookman Old Style" w:hAnsi="Bookman Old Style"/>
        </w:rPr>
        <w:t xml:space="preserve"> Será de responsabilidade do condutor do veículo ou máquina manter-se atualizado com as normas e regras de trânsito, acompanhan</w:t>
      </w:r>
      <w:r>
        <w:rPr>
          <w:rFonts w:ascii="Bookman Old Style" w:hAnsi="Bookman Old Style"/>
        </w:rPr>
        <w:t>do as modificações introduzidas.</w:t>
      </w:r>
    </w:p>
    <w:p w:rsidR="004C4741" w:rsidRPr="00804AD1" w:rsidRDefault="004C4741" w:rsidP="00D522BF">
      <w:pPr>
        <w:spacing w:line="276" w:lineRule="auto"/>
        <w:ind w:left="0"/>
        <w:rPr>
          <w:rFonts w:ascii="Bookman Old Style" w:hAnsi="Bookman Old Style"/>
        </w:rPr>
      </w:pPr>
      <w:r w:rsidRPr="00D522BF">
        <w:rPr>
          <w:rFonts w:ascii="Bookman Old Style" w:hAnsi="Bookman Old Style"/>
          <w:b/>
        </w:rPr>
        <w:t>2.4.7.</w:t>
      </w:r>
      <w:r w:rsidRPr="00804AD1">
        <w:rPr>
          <w:rFonts w:ascii="Bookman Old Style" w:hAnsi="Bookman Old Style"/>
        </w:rPr>
        <w:t xml:space="preserve"> O condutor responde pelo veículo ou máquina que está sob a sua responsabilidade, inclusive nos casos de avarias por uso inadequado, quando o mesmo for considerado responsável pela Comissão de Sindicância e Proc</w:t>
      </w:r>
      <w:r>
        <w:rPr>
          <w:rFonts w:ascii="Bookman Old Style" w:hAnsi="Bookman Old Style"/>
        </w:rPr>
        <w:t>esso Administrativo Disciplinar.</w:t>
      </w:r>
    </w:p>
    <w:p w:rsidR="00D522BF" w:rsidRDefault="004C4741" w:rsidP="00D522BF">
      <w:pPr>
        <w:spacing w:line="276" w:lineRule="auto"/>
        <w:ind w:left="0"/>
        <w:rPr>
          <w:rFonts w:ascii="Bookman Old Style" w:hAnsi="Bookman Old Style"/>
        </w:rPr>
      </w:pPr>
      <w:r w:rsidRPr="00D522BF">
        <w:rPr>
          <w:rFonts w:ascii="Bookman Old Style" w:hAnsi="Bookman Old Style"/>
          <w:b/>
        </w:rPr>
        <w:t>2.4.8.</w:t>
      </w:r>
      <w:r w:rsidRPr="00804AD1">
        <w:rPr>
          <w:rFonts w:ascii="Bookman Old Style" w:hAnsi="Bookman Old Style"/>
        </w:rPr>
        <w:t xml:space="preserve"> No caso de acidente com veículos do Município o condutor deverá realizar de imediato o Boletim de Ocorrências e encaminhar uma cópia ao Secretário da pasta onde o ve</w:t>
      </w:r>
      <w:r>
        <w:rPr>
          <w:rFonts w:ascii="Bookman Old Style" w:hAnsi="Bookman Old Style"/>
        </w:rPr>
        <w:t>ículo ou máquina estiver lotado.</w:t>
      </w:r>
    </w:p>
    <w:p w:rsidR="004C4741" w:rsidRPr="00804AD1" w:rsidRDefault="004C4741" w:rsidP="00D522BF">
      <w:pPr>
        <w:spacing w:line="276" w:lineRule="auto"/>
        <w:ind w:left="0"/>
        <w:rPr>
          <w:rFonts w:ascii="Bookman Old Style" w:hAnsi="Bookman Old Style"/>
        </w:rPr>
      </w:pPr>
      <w:r w:rsidRPr="00D522BF">
        <w:rPr>
          <w:rFonts w:ascii="Bookman Old Style" w:hAnsi="Bookman Old Style"/>
          <w:b/>
        </w:rPr>
        <w:lastRenderedPageBreak/>
        <w:t>2.4.9.</w:t>
      </w:r>
      <w:r w:rsidRPr="00804AD1">
        <w:rPr>
          <w:rFonts w:ascii="Bookman Old Style" w:hAnsi="Bookman Old Style"/>
        </w:rPr>
        <w:t xml:space="preserve"> No caso de infração de trânsito, o condutor que vir a sofrer a multa de trânsito, será de sua inteira responsabilidade o pagamento da mesma, não se eximindo de Processo Administrativo Disciplinar.</w:t>
      </w:r>
    </w:p>
    <w:p w:rsidR="004C4741" w:rsidRPr="00F060B9" w:rsidRDefault="004C4741" w:rsidP="00FF49EA">
      <w:pPr>
        <w:spacing w:line="276" w:lineRule="auto"/>
        <w:ind w:left="0"/>
        <w:rPr>
          <w:rFonts w:ascii="Bookman Old Style" w:hAnsi="Bookman Old Style"/>
        </w:rPr>
      </w:pPr>
      <w:r w:rsidRPr="00FF49EA">
        <w:rPr>
          <w:rFonts w:ascii="Bookman Old Style" w:hAnsi="Bookman Old Style"/>
          <w:b/>
        </w:rPr>
        <w:t>2.5.</w:t>
      </w:r>
      <w:r w:rsidRPr="00F060B9">
        <w:rPr>
          <w:rFonts w:ascii="Bookman Old Style" w:hAnsi="Bookman Old Style"/>
        </w:rPr>
        <w:t xml:space="preserve"> Da Manutenção das Máquinas e Veículos:</w:t>
      </w:r>
    </w:p>
    <w:p w:rsidR="004C4741" w:rsidRPr="00804AD1" w:rsidRDefault="004C4741" w:rsidP="00FF49EA">
      <w:pPr>
        <w:spacing w:line="276" w:lineRule="auto"/>
        <w:ind w:left="0"/>
        <w:rPr>
          <w:rFonts w:ascii="Bookman Old Style" w:hAnsi="Bookman Old Style"/>
        </w:rPr>
      </w:pPr>
      <w:r w:rsidRPr="00FF49EA">
        <w:rPr>
          <w:rFonts w:ascii="Bookman Old Style" w:hAnsi="Bookman Old Style"/>
          <w:b/>
        </w:rPr>
        <w:t>2.5.1.</w:t>
      </w:r>
      <w:r w:rsidRPr="00804AD1">
        <w:rPr>
          <w:rFonts w:ascii="Bookman Old Style" w:hAnsi="Bookman Old Style"/>
        </w:rPr>
        <w:t xml:space="preserve"> Os problemas esporádicos, fora do período de revisão, serão imediatamente solucionados após a constatação, ficando proibido o uso dos veículos e máquinas, caso o proble</w:t>
      </w:r>
      <w:r>
        <w:rPr>
          <w:rFonts w:ascii="Bookman Old Style" w:hAnsi="Bookman Old Style"/>
        </w:rPr>
        <w:t>ma apresente risco de segurança.</w:t>
      </w:r>
    </w:p>
    <w:p w:rsidR="004C4741" w:rsidRPr="00804AD1" w:rsidRDefault="004C4741" w:rsidP="00FF49EA">
      <w:pPr>
        <w:spacing w:line="276" w:lineRule="auto"/>
        <w:ind w:left="0"/>
        <w:rPr>
          <w:rFonts w:ascii="Bookman Old Style" w:hAnsi="Bookman Old Style"/>
        </w:rPr>
      </w:pPr>
      <w:r w:rsidRPr="00FF49EA">
        <w:rPr>
          <w:rFonts w:ascii="Bookman Old Style" w:hAnsi="Bookman Old Style"/>
          <w:b/>
        </w:rPr>
        <w:t>2.5.2.</w:t>
      </w:r>
      <w:r w:rsidRPr="00804AD1">
        <w:rPr>
          <w:rFonts w:ascii="Bookman Old Style" w:hAnsi="Bookman Old Style"/>
        </w:rPr>
        <w:t xml:space="preserve"> As manutenções e consertos, serão registrados no Sistema de Frota, facilitando determinar os períodos de manutenção e a depreciação do bem nos casos de inventário e de análise de economicidade.</w:t>
      </w:r>
    </w:p>
    <w:p w:rsidR="004C4741" w:rsidRPr="00F060B9" w:rsidRDefault="004C4741" w:rsidP="00FF49EA">
      <w:pPr>
        <w:spacing w:line="276" w:lineRule="auto"/>
        <w:ind w:left="0"/>
        <w:rPr>
          <w:rFonts w:ascii="Bookman Old Style" w:hAnsi="Bookman Old Style"/>
        </w:rPr>
      </w:pPr>
      <w:r w:rsidRPr="00FF49EA">
        <w:rPr>
          <w:rFonts w:ascii="Bookman Old Style" w:hAnsi="Bookman Old Style"/>
          <w:b/>
        </w:rPr>
        <w:t xml:space="preserve">2.6. </w:t>
      </w:r>
      <w:r w:rsidRPr="00F060B9">
        <w:rPr>
          <w:rFonts w:ascii="Bookman Old Style" w:hAnsi="Bookman Old Style"/>
        </w:rPr>
        <w:t>Da Análise dos Relatórios:</w:t>
      </w:r>
    </w:p>
    <w:p w:rsidR="004C4741" w:rsidRPr="00804AD1" w:rsidRDefault="004C4741" w:rsidP="00FF49EA">
      <w:pPr>
        <w:spacing w:line="276" w:lineRule="auto"/>
        <w:ind w:left="0"/>
        <w:rPr>
          <w:rFonts w:ascii="Bookman Old Style" w:hAnsi="Bookman Old Style"/>
        </w:rPr>
      </w:pPr>
      <w:r w:rsidRPr="00FF49EA">
        <w:rPr>
          <w:rFonts w:ascii="Bookman Old Style" w:hAnsi="Bookman Old Style"/>
          <w:b/>
        </w:rPr>
        <w:t>2.6.1.</w:t>
      </w:r>
      <w:r w:rsidRPr="00804AD1">
        <w:rPr>
          <w:rFonts w:ascii="Bookman Old Style" w:hAnsi="Bookman Old Style"/>
        </w:rPr>
        <w:t xml:space="preserve"> No final do mês, o servidor responsável que lança os dados no Sistema de Frotas deverá remeter um relatório de gasto da frota para o Secretário da parte efetuar a análise</w:t>
      </w:r>
      <w:r w:rsidR="00FF49EA">
        <w:rPr>
          <w:rFonts w:ascii="Bookman Old Style" w:hAnsi="Bookman Old Style"/>
        </w:rPr>
        <w:t>.</w:t>
      </w:r>
    </w:p>
    <w:p w:rsidR="004C4741" w:rsidRDefault="004C4741" w:rsidP="00FF49EA">
      <w:pPr>
        <w:spacing w:line="276" w:lineRule="auto"/>
        <w:ind w:left="0"/>
        <w:rPr>
          <w:rFonts w:ascii="Bookman Old Style" w:hAnsi="Bookman Old Style"/>
        </w:rPr>
      </w:pPr>
      <w:r w:rsidRPr="00FF49EA">
        <w:rPr>
          <w:rFonts w:ascii="Bookman Old Style" w:hAnsi="Bookman Old Style"/>
          <w:b/>
        </w:rPr>
        <w:t>2.6.2.</w:t>
      </w:r>
      <w:r w:rsidRPr="00804AD1">
        <w:rPr>
          <w:rFonts w:ascii="Bookman Old Style" w:hAnsi="Bookman Old Style"/>
        </w:rPr>
        <w:t xml:space="preserve"> O Secretário da pasta após ter analisado os relatórios de gasto da frota, encontrando alguma variação relevante, encaminhará relatório específico ao Secretário de Administração a fim de discutir as providências necessárias a serem tomadas, com cópia para o Sistema de Controle Interno do Município.</w:t>
      </w:r>
    </w:p>
    <w:p w:rsidR="004C4741" w:rsidRPr="00804AD1" w:rsidRDefault="004C4741" w:rsidP="00FF49EA">
      <w:pPr>
        <w:spacing w:line="276" w:lineRule="auto"/>
        <w:ind w:left="705"/>
        <w:rPr>
          <w:rFonts w:ascii="Bookman Old Style" w:hAnsi="Bookman Old Style"/>
        </w:rPr>
      </w:pPr>
      <w:r w:rsidRPr="00FF49EA">
        <w:rPr>
          <w:rFonts w:ascii="Bookman Old Style" w:hAnsi="Bookman Old Style"/>
          <w:u w:val="single"/>
        </w:rPr>
        <w:t>Obs.:</w:t>
      </w:r>
      <w:r w:rsidRPr="00804AD1">
        <w:rPr>
          <w:rFonts w:ascii="Bookman Old Style" w:hAnsi="Bookman Old Style"/>
        </w:rPr>
        <w:t xml:space="preserve"> A medida referenciada no item acima, tem como objetivo principal a manutenção preventiva e consequente redução de gastos.</w:t>
      </w:r>
    </w:p>
    <w:p w:rsidR="004C4741" w:rsidRPr="00804AD1" w:rsidRDefault="004C4741" w:rsidP="004C4741">
      <w:pPr>
        <w:spacing w:line="276" w:lineRule="auto"/>
        <w:rPr>
          <w:rFonts w:ascii="Bookman Old Style" w:hAnsi="Bookman Old Style"/>
        </w:rPr>
      </w:pPr>
    </w:p>
    <w:p w:rsidR="004C4741" w:rsidRPr="00804AD1" w:rsidRDefault="004C4741" w:rsidP="00FF49EA">
      <w:pPr>
        <w:spacing w:line="276" w:lineRule="auto"/>
        <w:ind w:left="0"/>
        <w:rPr>
          <w:rFonts w:ascii="Bookman Old Style" w:hAnsi="Bookman Old Style"/>
          <w:b/>
        </w:rPr>
      </w:pPr>
      <w:r w:rsidRPr="00804AD1">
        <w:rPr>
          <w:rFonts w:ascii="Bookman Old Style" w:hAnsi="Bookman Old Style"/>
          <w:b/>
        </w:rPr>
        <w:t>3</w:t>
      </w:r>
      <w:r>
        <w:rPr>
          <w:rFonts w:ascii="Bookman Old Style" w:hAnsi="Bookman Old Style"/>
          <w:b/>
        </w:rPr>
        <w:t>.</w:t>
      </w:r>
      <w:r w:rsidRPr="00804AD1">
        <w:rPr>
          <w:rFonts w:ascii="Bookman Old Style" w:hAnsi="Bookman Old Style"/>
          <w:b/>
        </w:rPr>
        <w:t xml:space="preserve"> DOS DISPOSITIVOS GERAIS:</w:t>
      </w:r>
    </w:p>
    <w:p w:rsidR="004C4741" w:rsidRPr="00804AD1" w:rsidRDefault="004C4741" w:rsidP="00FF49EA">
      <w:pPr>
        <w:spacing w:line="276" w:lineRule="auto"/>
        <w:ind w:left="0"/>
        <w:rPr>
          <w:rFonts w:ascii="Bookman Old Style" w:hAnsi="Bookman Old Style"/>
        </w:rPr>
      </w:pPr>
      <w:r w:rsidRPr="00FF49EA">
        <w:rPr>
          <w:rFonts w:ascii="Bookman Old Style" w:hAnsi="Bookman Old Style"/>
          <w:b/>
        </w:rPr>
        <w:t>3.1.</w:t>
      </w:r>
      <w:r w:rsidRPr="00804AD1">
        <w:rPr>
          <w:rFonts w:ascii="Bookman Old Style" w:hAnsi="Bookman Old Style"/>
        </w:rPr>
        <w:t xml:space="preserve"> Nenhuma máquina ou veículo deverá circular sem o Diário de Bordo</w:t>
      </w:r>
      <w:r>
        <w:rPr>
          <w:rFonts w:ascii="Bookman Old Style" w:hAnsi="Bookman Old Style"/>
        </w:rPr>
        <w:t>.</w:t>
      </w:r>
    </w:p>
    <w:p w:rsidR="004C4741" w:rsidRPr="00804AD1" w:rsidRDefault="004C4741" w:rsidP="00FF49EA">
      <w:pPr>
        <w:spacing w:line="276" w:lineRule="auto"/>
        <w:ind w:left="0"/>
        <w:rPr>
          <w:rFonts w:ascii="Bookman Old Style" w:hAnsi="Bookman Old Style"/>
        </w:rPr>
      </w:pPr>
      <w:r w:rsidRPr="00FF49EA">
        <w:rPr>
          <w:rFonts w:ascii="Bookman Old Style" w:hAnsi="Bookman Old Style"/>
          <w:b/>
        </w:rPr>
        <w:t>3.2.</w:t>
      </w:r>
      <w:r w:rsidRPr="00804AD1">
        <w:rPr>
          <w:rFonts w:ascii="Bookman Old Style" w:hAnsi="Bookman Old Style"/>
        </w:rPr>
        <w:t xml:space="preserve"> Todas as máquinas ou veículos que apresentarem excesso de gastos (fora da normalidade) deverão ser analisados para identificar as causas, por exemplo: o mesmo problema de manutenção acontecendo repetidamente, alto consumo médio de combustível, etc.</w:t>
      </w:r>
    </w:p>
    <w:p w:rsidR="004C4741" w:rsidRPr="00804AD1" w:rsidRDefault="004C4741" w:rsidP="00FF49EA">
      <w:pPr>
        <w:spacing w:line="276" w:lineRule="auto"/>
        <w:ind w:left="0"/>
        <w:rPr>
          <w:rFonts w:ascii="Bookman Old Style" w:hAnsi="Bookman Old Style"/>
        </w:rPr>
      </w:pPr>
      <w:r w:rsidRPr="00FF49EA">
        <w:rPr>
          <w:rFonts w:ascii="Bookman Old Style" w:hAnsi="Bookman Old Style"/>
          <w:b/>
        </w:rPr>
        <w:t>3.3.</w:t>
      </w:r>
      <w:r w:rsidRPr="00804AD1">
        <w:rPr>
          <w:rFonts w:ascii="Bookman Old Style" w:hAnsi="Bookman Old Style"/>
        </w:rPr>
        <w:t xml:space="preserve"> No final de cada ano deverá ser somado o custo de manutenção de cada máquina e veículo. A partir desse comparativo deverão ser tomadas as providências obedecendo o princípio da economicidade.</w:t>
      </w:r>
    </w:p>
    <w:p w:rsidR="004C4741" w:rsidRPr="00804AD1" w:rsidRDefault="004C4741" w:rsidP="00FF49EA">
      <w:pPr>
        <w:spacing w:line="276" w:lineRule="auto"/>
        <w:ind w:left="0"/>
        <w:rPr>
          <w:rFonts w:ascii="Bookman Old Style" w:hAnsi="Bookman Old Style"/>
        </w:rPr>
      </w:pPr>
      <w:r w:rsidRPr="00FF49EA">
        <w:rPr>
          <w:rFonts w:ascii="Bookman Old Style" w:hAnsi="Bookman Old Style"/>
          <w:b/>
        </w:rPr>
        <w:t>3.4.</w:t>
      </w:r>
      <w:r w:rsidRPr="00804AD1">
        <w:rPr>
          <w:rFonts w:ascii="Bookman Old Style" w:hAnsi="Bookman Old Style"/>
        </w:rPr>
        <w:t xml:space="preserve"> As dúvidas ou omissões geradas por esta Norma Interna, deverão ser esclarecidas junto ao Sistema de Controle Interno do Município.</w:t>
      </w:r>
    </w:p>
    <w:p w:rsidR="00566738" w:rsidRDefault="009473C8" w:rsidP="009473C8">
      <w:pPr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 w:rsidRPr="00AE7E12">
        <w:rPr>
          <w:rFonts w:ascii="Bookman Old Style" w:eastAsia="Times New Roman" w:hAnsi="Bookman Old Style" w:cs="Arial"/>
          <w:bCs/>
          <w:lang w:eastAsia="pt-BR"/>
        </w:rPr>
        <w:tab/>
      </w:r>
    </w:p>
    <w:p w:rsidR="00AC72B3" w:rsidRDefault="00AC72B3" w:rsidP="00AC72B3">
      <w:pPr>
        <w:tabs>
          <w:tab w:val="left" w:pos="709"/>
        </w:tabs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>
        <w:rPr>
          <w:rFonts w:ascii="Bookman Old Style" w:eastAsia="Times New Roman" w:hAnsi="Bookman Old Style" w:cs="Arial"/>
          <w:bCs/>
          <w:lang w:eastAsia="pt-BR"/>
        </w:rPr>
        <w:tab/>
        <w:t>Gabinete do Prefeito Municipal de Constantina, em 15 de outubro de 2019.</w:t>
      </w:r>
    </w:p>
    <w:p w:rsidR="00AC72B3" w:rsidRDefault="00AC72B3" w:rsidP="00AC72B3">
      <w:pPr>
        <w:tabs>
          <w:tab w:val="left" w:pos="709"/>
        </w:tabs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</w:p>
    <w:p w:rsidR="00F52A21" w:rsidRDefault="00F52A21" w:rsidP="00AC72B3">
      <w:pPr>
        <w:tabs>
          <w:tab w:val="left" w:pos="709"/>
        </w:tabs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</w:p>
    <w:p w:rsidR="00AC72B3" w:rsidRDefault="00AC72B3" w:rsidP="00AC72B3">
      <w:pPr>
        <w:tabs>
          <w:tab w:val="left" w:pos="709"/>
        </w:tabs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</w:p>
    <w:p w:rsidR="00AC72B3" w:rsidRDefault="00AC72B3" w:rsidP="00AC72B3">
      <w:pPr>
        <w:tabs>
          <w:tab w:val="left" w:pos="709"/>
        </w:tabs>
        <w:spacing w:line="276" w:lineRule="auto"/>
        <w:ind w:left="0"/>
        <w:rPr>
          <w:rFonts w:ascii="Bookman Old Style" w:eastAsia="Times New Roman" w:hAnsi="Bookman Old Style" w:cs="Arial"/>
          <w:b/>
          <w:bCs/>
          <w:lang w:eastAsia="pt-BR"/>
        </w:rPr>
      </w:pPr>
      <w:r>
        <w:rPr>
          <w:rFonts w:ascii="Bookman Old Style" w:eastAsia="Times New Roman" w:hAnsi="Bookman Old Style" w:cs="Arial"/>
          <w:b/>
          <w:bCs/>
          <w:lang w:eastAsia="pt-BR"/>
        </w:rPr>
        <w:t xml:space="preserve">        Gerri Sawaris</w:t>
      </w:r>
      <w:r>
        <w:rPr>
          <w:rFonts w:ascii="Bookman Old Style" w:eastAsia="Times New Roman" w:hAnsi="Bookman Old Style" w:cs="Arial"/>
          <w:b/>
          <w:bCs/>
          <w:lang w:eastAsia="pt-BR"/>
        </w:rPr>
        <w:tab/>
        <w:t xml:space="preserve">         Sônia Maria da Costa</w:t>
      </w:r>
      <w:r>
        <w:rPr>
          <w:rFonts w:ascii="Bookman Old Style" w:eastAsia="Times New Roman" w:hAnsi="Bookman Old Style" w:cs="Arial"/>
          <w:b/>
          <w:bCs/>
          <w:lang w:eastAsia="pt-BR"/>
        </w:rPr>
        <w:tab/>
        <w:t xml:space="preserve">   Patrick J. Madalóz</w:t>
      </w:r>
    </w:p>
    <w:p w:rsidR="00AC72B3" w:rsidRPr="00AC72B3" w:rsidRDefault="00AC72B3" w:rsidP="00AC72B3">
      <w:pPr>
        <w:tabs>
          <w:tab w:val="left" w:pos="709"/>
        </w:tabs>
        <w:spacing w:line="276" w:lineRule="auto"/>
        <w:ind w:left="0"/>
        <w:rPr>
          <w:rFonts w:ascii="Bookman Old Style" w:eastAsia="Times New Roman" w:hAnsi="Bookman Old Style" w:cs="Arial"/>
          <w:bCs/>
          <w:lang w:eastAsia="pt-BR"/>
        </w:rPr>
      </w:pPr>
      <w:r>
        <w:rPr>
          <w:rFonts w:ascii="Bookman Old Style" w:eastAsia="Times New Roman" w:hAnsi="Bookman Old Style" w:cs="Arial"/>
          <w:bCs/>
          <w:lang w:eastAsia="pt-BR"/>
        </w:rPr>
        <w:t xml:space="preserve">     </w:t>
      </w:r>
      <w:r w:rsidRPr="00AC72B3">
        <w:rPr>
          <w:rFonts w:ascii="Bookman Old Style" w:eastAsia="Times New Roman" w:hAnsi="Bookman Old Style" w:cs="Arial"/>
          <w:bCs/>
          <w:lang w:eastAsia="pt-BR"/>
        </w:rPr>
        <w:t>Prefe</w:t>
      </w:r>
      <w:r>
        <w:rPr>
          <w:rFonts w:ascii="Bookman Old Style" w:eastAsia="Times New Roman" w:hAnsi="Bookman Old Style" w:cs="Arial"/>
          <w:bCs/>
          <w:lang w:eastAsia="pt-BR"/>
        </w:rPr>
        <w:t>ito Municipal       Secretária da Fazenda           Assessor Jurídico</w:t>
      </w:r>
    </w:p>
    <w:p w:rsidR="00AC72B3" w:rsidRPr="00C51D03" w:rsidRDefault="00AC72B3" w:rsidP="00AC72B3">
      <w:pPr>
        <w:spacing w:line="276" w:lineRule="auto"/>
        <w:ind w:left="0"/>
        <w:jc w:val="left"/>
        <w:rPr>
          <w:rFonts w:ascii="Bookman Old Style" w:hAnsi="Bookman Old Style"/>
        </w:rPr>
      </w:pPr>
    </w:p>
    <w:sectPr w:rsidR="00AC72B3" w:rsidRPr="00C51D03" w:rsidSect="002F0DB6">
      <w:pgSz w:w="11906" w:h="16838"/>
      <w:pgMar w:top="2410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3F4C"/>
    <w:multiLevelType w:val="hybridMultilevel"/>
    <w:tmpl w:val="05943714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96744F"/>
    <w:multiLevelType w:val="hybridMultilevel"/>
    <w:tmpl w:val="FF669F66"/>
    <w:lvl w:ilvl="0" w:tplc="EB361C5A">
      <w:start w:val="1"/>
      <w:numFmt w:val="upperRoman"/>
      <w:lvlText w:val="%1."/>
      <w:lvlJc w:val="left"/>
      <w:pPr>
        <w:ind w:left="2136" w:hanging="72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0D56E59"/>
    <w:multiLevelType w:val="hybridMultilevel"/>
    <w:tmpl w:val="4B1CBDF2"/>
    <w:lvl w:ilvl="0" w:tplc="643CC77A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5" w:hanging="360"/>
      </w:pPr>
    </w:lvl>
    <w:lvl w:ilvl="2" w:tplc="0416001B" w:tentative="1">
      <w:start w:val="1"/>
      <w:numFmt w:val="lowerRoman"/>
      <w:lvlText w:val="%3."/>
      <w:lvlJc w:val="right"/>
      <w:pPr>
        <w:ind w:left="2015" w:hanging="180"/>
      </w:pPr>
    </w:lvl>
    <w:lvl w:ilvl="3" w:tplc="0416000F" w:tentative="1">
      <w:start w:val="1"/>
      <w:numFmt w:val="decimal"/>
      <w:lvlText w:val="%4."/>
      <w:lvlJc w:val="left"/>
      <w:pPr>
        <w:ind w:left="2735" w:hanging="360"/>
      </w:pPr>
    </w:lvl>
    <w:lvl w:ilvl="4" w:tplc="04160019" w:tentative="1">
      <w:start w:val="1"/>
      <w:numFmt w:val="lowerLetter"/>
      <w:lvlText w:val="%5."/>
      <w:lvlJc w:val="left"/>
      <w:pPr>
        <w:ind w:left="3455" w:hanging="360"/>
      </w:pPr>
    </w:lvl>
    <w:lvl w:ilvl="5" w:tplc="0416001B" w:tentative="1">
      <w:start w:val="1"/>
      <w:numFmt w:val="lowerRoman"/>
      <w:lvlText w:val="%6."/>
      <w:lvlJc w:val="right"/>
      <w:pPr>
        <w:ind w:left="4175" w:hanging="180"/>
      </w:pPr>
    </w:lvl>
    <w:lvl w:ilvl="6" w:tplc="0416000F" w:tentative="1">
      <w:start w:val="1"/>
      <w:numFmt w:val="decimal"/>
      <w:lvlText w:val="%7."/>
      <w:lvlJc w:val="left"/>
      <w:pPr>
        <w:ind w:left="4895" w:hanging="360"/>
      </w:pPr>
    </w:lvl>
    <w:lvl w:ilvl="7" w:tplc="04160019" w:tentative="1">
      <w:start w:val="1"/>
      <w:numFmt w:val="lowerLetter"/>
      <w:lvlText w:val="%8."/>
      <w:lvlJc w:val="left"/>
      <w:pPr>
        <w:ind w:left="5615" w:hanging="360"/>
      </w:pPr>
    </w:lvl>
    <w:lvl w:ilvl="8" w:tplc="0416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">
    <w:nsid w:val="1AF55119"/>
    <w:multiLevelType w:val="hybridMultilevel"/>
    <w:tmpl w:val="4A6A4CD8"/>
    <w:lvl w:ilvl="0" w:tplc="185A87B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7F7D0F"/>
    <w:multiLevelType w:val="hybridMultilevel"/>
    <w:tmpl w:val="21005EFC"/>
    <w:lvl w:ilvl="0" w:tplc="71765666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5" w:hanging="360"/>
      </w:pPr>
    </w:lvl>
    <w:lvl w:ilvl="2" w:tplc="0416001B" w:tentative="1">
      <w:start w:val="1"/>
      <w:numFmt w:val="lowerRoman"/>
      <w:lvlText w:val="%3."/>
      <w:lvlJc w:val="right"/>
      <w:pPr>
        <w:ind w:left="2015" w:hanging="180"/>
      </w:pPr>
    </w:lvl>
    <w:lvl w:ilvl="3" w:tplc="0416000F" w:tentative="1">
      <w:start w:val="1"/>
      <w:numFmt w:val="decimal"/>
      <w:lvlText w:val="%4."/>
      <w:lvlJc w:val="left"/>
      <w:pPr>
        <w:ind w:left="2735" w:hanging="360"/>
      </w:pPr>
    </w:lvl>
    <w:lvl w:ilvl="4" w:tplc="04160019" w:tentative="1">
      <w:start w:val="1"/>
      <w:numFmt w:val="lowerLetter"/>
      <w:lvlText w:val="%5."/>
      <w:lvlJc w:val="left"/>
      <w:pPr>
        <w:ind w:left="3455" w:hanging="360"/>
      </w:pPr>
    </w:lvl>
    <w:lvl w:ilvl="5" w:tplc="0416001B" w:tentative="1">
      <w:start w:val="1"/>
      <w:numFmt w:val="lowerRoman"/>
      <w:lvlText w:val="%6."/>
      <w:lvlJc w:val="right"/>
      <w:pPr>
        <w:ind w:left="4175" w:hanging="180"/>
      </w:pPr>
    </w:lvl>
    <w:lvl w:ilvl="6" w:tplc="0416000F" w:tentative="1">
      <w:start w:val="1"/>
      <w:numFmt w:val="decimal"/>
      <w:lvlText w:val="%7."/>
      <w:lvlJc w:val="left"/>
      <w:pPr>
        <w:ind w:left="4895" w:hanging="360"/>
      </w:pPr>
    </w:lvl>
    <w:lvl w:ilvl="7" w:tplc="04160019" w:tentative="1">
      <w:start w:val="1"/>
      <w:numFmt w:val="lowerLetter"/>
      <w:lvlText w:val="%8."/>
      <w:lvlJc w:val="left"/>
      <w:pPr>
        <w:ind w:left="5615" w:hanging="360"/>
      </w:pPr>
    </w:lvl>
    <w:lvl w:ilvl="8" w:tplc="0416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5">
    <w:nsid w:val="23B81179"/>
    <w:multiLevelType w:val="hybridMultilevel"/>
    <w:tmpl w:val="0876D63E"/>
    <w:lvl w:ilvl="0" w:tplc="6E20257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D5427D8"/>
    <w:multiLevelType w:val="hybridMultilevel"/>
    <w:tmpl w:val="25A22B42"/>
    <w:lvl w:ilvl="0" w:tplc="0B24E28E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5" w:hanging="360"/>
      </w:pPr>
    </w:lvl>
    <w:lvl w:ilvl="2" w:tplc="0416001B" w:tentative="1">
      <w:start w:val="1"/>
      <w:numFmt w:val="lowerRoman"/>
      <w:lvlText w:val="%3."/>
      <w:lvlJc w:val="right"/>
      <w:pPr>
        <w:ind w:left="2015" w:hanging="180"/>
      </w:pPr>
    </w:lvl>
    <w:lvl w:ilvl="3" w:tplc="0416000F" w:tentative="1">
      <w:start w:val="1"/>
      <w:numFmt w:val="decimal"/>
      <w:lvlText w:val="%4."/>
      <w:lvlJc w:val="left"/>
      <w:pPr>
        <w:ind w:left="2735" w:hanging="360"/>
      </w:pPr>
    </w:lvl>
    <w:lvl w:ilvl="4" w:tplc="04160019" w:tentative="1">
      <w:start w:val="1"/>
      <w:numFmt w:val="lowerLetter"/>
      <w:lvlText w:val="%5."/>
      <w:lvlJc w:val="left"/>
      <w:pPr>
        <w:ind w:left="3455" w:hanging="360"/>
      </w:pPr>
    </w:lvl>
    <w:lvl w:ilvl="5" w:tplc="0416001B" w:tentative="1">
      <w:start w:val="1"/>
      <w:numFmt w:val="lowerRoman"/>
      <w:lvlText w:val="%6."/>
      <w:lvlJc w:val="right"/>
      <w:pPr>
        <w:ind w:left="4175" w:hanging="180"/>
      </w:pPr>
    </w:lvl>
    <w:lvl w:ilvl="6" w:tplc="0416000F" w:tentative="1">
      <w:start w:val="1"/>
      <w:numFmt w:val="decimal"/>
      <w:lvlText w:val="%7."/>
      <w:lvlJc w:val="left"/>
      <w:pPr>
        <w:ind w:left="4895" w:hanging="360"/>
      </w:pPr>
    </w:lvl>
    <w:lvl w:ilvl="7" w:tplc="04160019" w:tentative="1">
      <w:start w:val="1"/>
      <w:numFmt w:val="lowerLetter"/>
      <w:lvlText w:val="%8."/>
      <w:lvlJc w:val="left"/>
      <w:pPr>
        <w:ind w:left="5615" w:hanging="360"/>
      </w:pPr>
    </w:lvl>
    <w:lvl w:ilvl="8" w:tplc="0416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7">
    <w:nsid w:val="35B6376A"/>
    <w:multiLevelType w:val="hybridMultilevel"/>
    <w:tmpl w:val="3AC06B18"/>
    <w:lvl w:ilvl="0" w:tplc="072A2288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5" w:hanging="360"/>
      </w:pPr>
    </w:lvl>
    <w:lvl w:ilvl="2" w:tplc="0416001B" w:tentative="1">
      <w:start w:val="1"/>
      <w:numFmt w:val="lowerRoman"/>
      <w:lvlText w:val="%3."/>
      <w:lvlJc w:val="right"/>
      <w:pPr>
        <w:ind w:left="2015" w:hanging="180"/>
      </w:pPr>
    </w:lvl>
    <w:lvl w:ilvl="3" w:tplc="0416000F" w:tentative="1">
      <w:start w:val="1"/>
      <w:numFmt w:val="decimal"/>
      <w:lvlText w:val="%4."/>
      <w:lvlJc w:val="left"/>
      <w:pPr>
        <w:ind w:left="2735" w:hanging="360"/>
      </w:pPr>
    </w:lvl>
    <w:lvl w:ilvl="4" w:tplc="04160019" w:tentative="1">
      <w:start w:val="1"/>
      <w:numFmt w:val="lowerLetter"/>
      <w:lvlText w:val="%5."/>
      <w:lvlJc w:val="left"/>
      <w:pPr>
        <w:ind w:left="3455" w:hanging="360"/>
      </w:pPr>
    </w:lvl>
    <w:lvl w:ilvl="5" w:tplc="0416001B" w:tentative="1">
      <w:start w:val="1"/>
      <w:numFmt w:val="lowerRoman"/>
      <w:lvlText w:val="%6."/>
      <w:lvlJc w:val="right"/>
      <w:pPr>
        <w:ind w:left="4175" w:hanging="180"/>
      </w:pPr>
    </w:lvl>
    <w:lvl w:ilvl="6" w:tplc="0416000F" w:tentative="1">
      <w:start w:val="1"/>
      <w:numFmt w:val="decimal"/>
      <w:lvlText w:val="%7."/>
      <w:lvlJc w:val="left"/>
      <w:pPr>
        <w:ind w:left="4895" w:hanging="360"/>
      </w:pPr>
    </w:lvl>
    <w:lvl w:ilvl="7" w:tplc="04160019" w:tentative="1">
      <w:start w:val="1"/>
      <w:numFmt w:val="lowerLetter"/>
      <w:lvlText w:val="%8."/>
      <w:lvlJc w:val="left"/>
      <w:pPr>
        <w:ind w:left="5615" w:hanging="360"/>
      </w:pPr>
    </w:lvl>
    <w:lvl w:ilvl="8" w:tplc="0416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8">
    <w:nsid w:val="36855970"/>
    <w:multiLevelType w:val="hybridMultilevel"/>
    <w:tmpl w:val="DD68776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C41B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55E10A7"/>
    <w:multiLevelType w:val="hybridMultilevel"/>
    <w:tmpl w:val="00C6E538"/>
    <w:lvl w:ilvl="0" w:tplc="0416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8345F08"/>
    <w:multiLevelType w:val="hybridMultilevel"/>
    <w:tmpl w:val="630E9FB2"/>
    <w:lvl w:ilvl="0" w:tplc="0C94F0D2">
      <w:start w:val="1"/>
      <w:numFmt w:val="lowerLetter"/>
      <w:lvlText w:val="%1)"/>
      <w:lvlJc w:val="left"/>
      <w:pPr>
        <w:ind w:left="5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5" w:hanging="360"/>
      </w:pPr>
    </w:lvl>
    <w:lvl w:ilvl="2" w:tplc="0416001B" w:tentative="1">
      <w:start w:val="1"/>
      <w:numFmt w:val="lowerRoman"/>
      <w:lvlText w:val="%3."/>
      <w:lvlJc w:val="right"/>
      <w:pPr>
        <w:ind w:left="2015" w:hanging="180"/>
      </w:pPr>
    </w:lvl>
    <w:lvl w:ilvl="3" w:tplc="0416000F" w:tentative="1">
      <w:start w:val="1"/>
      <w:numFmt w:val="decimal"/>
      <w:lvlText w:val="%4."/>
      <w:lvlJc w:val="left"/>
      <w:pPr>
        <w:ind w:left="2735" w:hanging="360"/>
      </w:pPr>
    </w:lvl>
    <w:lvl w:ilvl="4" w:tplc="04160019" w:tentative="1">
      <w:start w:val="1"/>
      <w:numFmt w:val="lowerLetter"/>
      <w:lvlText w:val="%5."/>
      <w:lvlJc w:val="left"/>
      <w:pPr>
        <w:ind w:left="3455" w:hanging="360"/>
      </w:pPr>
    </w:lvl>
    <w:lvl w:ilvl="5" w:tplc="0416001B" w:tentative="1">
      <w:start w:val="1"/>
      <w:numFmt w:val="lowerRoman"/>
      <w:lvlText w:val="%6."/>
      <w:lvlJc w:val="right"/>
      <w:pPr>
        <w:ind w:left="4175" w:hanging="180"/>
      </w:pPr>
    </w:lvl>
    <w:lvl w:ilvl="6" w:tplc="0416000F" w:tentative="1">
      <w:start w:val="1"/>
      <w:numFmt w:val="decimal"/>
      <w:lvlText w:val="%7."/>
      <w:lvlJc w:val="left"/>
      <w:pPr>
        <w:ind w:left="4895" w:hanging="360"/>
      </w:pPr>
    </w:lvl>
    <w:lvl w:ilvl="7" w:tplc="04160019" w:tentative="1">
      <w:start w:val="1"/>
      <w:numFmt w:val="lowerLetter"/>
      <w:lvlText w:val="%8."/>
      <w:lvlJc w:val="left"/>
      <w:pPr>
        <w:ind w:left="5615" w:hanging="360"/>
      </w:pPr>
    </w:lvl>
    <w:lvl w:ilvl="8" w:tplc="0416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12">
    <w:nsid w:val="6A620936"/>
    <w:multiLevelType w:val="hybridMultilevel"/>
    <w:tmpl w:val="7F52D968"/>
    <w:lvl w:ilvl="0" w:tplc="0416000B">
      <w:start w:val="1"/>
      <w:numFmt w:val="bullet"/>
      <w:lvlText w:val=""/>
      <w:lvlJc w:val="left"/>
      <w:pPr>
        <w:ind w:left="32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13">
    <w:nsid w:val="727E1EC6"/>
    <w:multiLevelType w:val="hybridMultilevel"/>
    <w:tmpl w:val="619868F0"/>
    <w:lvl w:ilvl="0" w:tplc="B8E48306">
      <w:start w:val="1"/>
      <w:numFmt w:val="upperRoman"/>
      <w:lvlText w:val="%1."/>
      <w:lvlJc w:val="left"/>
      <w:pPr>
        <w:ind w:left="1428" w:hanging="720"/>
      </w:pPr>
      <w:rPr>
        <w:rFonts w:eastAsia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1A8CE6E6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7D032AC"/>
    <w:multiLevelType w:val="hybridMultilevel"/>
    <w:tmpl w:val="79F077BC"/>
    <w:lvl w:ilvl="0" w:tplc="0416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7"/>
  </w:num>
  <w:num w:numId="6">
    <w:abstractNumId w:val="2"/>
  </w:num>
  <w:num w:numId="7">
    <w:abstractNumId w:val="3"/>
  </w:num>
  <w:num w:numId="8">
    <w:abstractNumId w:val="1"/>
  </w:num>
  <w:num w:numId="9">
    <w:abstractNumId w:val="13"/>
  </w:num>
  <w:num w:numId="10">
    <w:abstractNumId w:val="9"/>
  </w:num>
  <w:num w:numId="11">
    <w:abstractNumId w:val="12"/>
  </w:num>
  <w:num w:numId="12">
    <w:abstractNumId w:val="0"/>
  </w:num>
  <w:num w:numId="13">
    <w:abstractNumId w:val="8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C2"/>
    <w:rsid w:val="00024352"/>
    <w:rsid w:val="000601EB"/>
    <w:rsid w:val="000A7B0E"/>
    <w:rsid w:val="000B7C34"/>
    <w:rsid w:val="000C79BF"/>
    <w:rsid w:val="000F1535"/>
    <w:rsid w:val="00104E31"/>
    <w:rsid w:val="001503FB"/>
    <w:rsid w:val="001C1777"/>
    <w:rsid w:val="00271189"/>
    <w:rsid w:val="00291259"/>
    <w:rsid w:val="002F0DB6"/>
    <w:rsid w:val="003008FF"/>
    <w:rsid w:val="00335CC3"/>
    <w:rsid w:val="00381D6C"/>
    <w:rsid w:val="003C4FE1"/>
    <w:rsid w:val="0042363B"/>
    <w:rsid w:val="00440A34"/>
    <w:rsid w:val="00472B57"/>
    <w:rsid w:val="004B590F"/>
    <w:rsid w:val="004C4741"/>
    <w:rsid w:val="004D37BD"/>
    <w:rsid w:val="00557D3F"/>
    <w:rsid w:val="005615F4"/>
    <w:rsid w:val="00565290"/>
    <w:rsid w:val="00566738"/>
    <w:rsid w:val="005670E7"/>
    <w:rsid w:val="005C553A"/>
    <w:rsid w:val="00731C13"/>
    <w:rsid w:val="00760545"/>
    <w:rsid w:val="0077286A"/>
    <w:rsid w:val="007D0C9A"/>
    <w:rsid w:val="00801AB6"/>
    <w:rsid w:val="008346BE"/>
    <w:rsid w:val="008648E8"/>
    <w:rsid w:val="008B4E08"/>
    <w:rsid w:val="008D60F6"/>
    <w:rsid w:val="008F7A58"/>
    <w:rsid w:val="0090695A"/>
    <w:rsid w:val="009473C8"/>
    <w:rsid w:val="0095430E"/>
    <w:rsid w:val="00994F29"/>
    <w:rsid w:val="009D0A44"/>
    <w:rsid w:val="009D3079"/>
    <w:rsid w:val="00A075EA"/>
    <w:rsid w:val="00AA24A8"/>
    <w:rsid w:val="00AA2CF3"/>
    <w:rsid w:val="00AB2551"/>
    <w:rsid w:val="00AB379E"/>
    <w:rsid w:val="00AC72B3"/>
    <w:rsid w:val="00B23CC2"/>
    <w:rsid w:val="00B26D1C"/>
    <w:rsid w:val="00B374A3"/>
    <w:rsid w:val="00B6475C"/>
    <w:rsid w:val="00B65B3A"/>
    <w:rsid w:val="00B67060"/>
    <w:rsid w:val="00B72657"/>
    <w:rsid w:val="00BC0B76"/>
    <w:rsid w:val="00BF46E0"/>
    <w:rsid w:val="00C1308F"/>
    <w:rsid w:val="00C42FBE"/>
    <w:rsid w:val="00C51D03"/>
    <w:rsid w:val="00C76DDA"/>
    <w:rsid w:val="00C94FF9"/>
    <w:rsid w:val="00CB7E76"/>
    <w:rsid w:val="00CD0A46"/>
    <w:rsid w:val="00CD26C7"/>
    <w:rsid w:val="00CF15CE"/>
    <w:rsid w:val="00D42568"/>
    <w:rsid w:val="00D522BF"/>
    <w:rsid w:val="00D62C23"/>
    <w:rsid w:val="00D75E79"/>
    <w:rsid w:val="00DE64A1"/>
    <w:rsid w:val="00E16695"/>
    <w:rsid w:val="00E719D4"/>
    <w:rsid w:val="00E811DD"/>
    <w:rsid w:val="00EF550D"/>
    <w:rsid w:val="00F25B13"/>
    <w:rsid w:val="00F52A21"/>
    <w:rsid w:val="00FA27AE"/>
    <w:rsid w:val="00FB3AED"/>
    <w:rsid w:val="00FC074A"/>
    <w:rsid w:val="00FF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A3F65D-B788-47CB-A951-3364DD0F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"/>
        <w:ind w:left="215" w:right="7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5EA"/>
  </w:style>
  <w:style w:type="paragraph" w:styleId="Ttulo1">
    <w:name w:val="heading 1"/>
    <w:basedOn w:val="Normal"/>
    <w:link w:val="Ttulo1Char"/>
    <w:uiPriority w:val="9"/>
    <w:qFormat/>
    <w:rsid w:val="00801AB6"/>
    <w:pPr>
      <w:spacing w:before="100" w:beforeAutospacing="1" w:after="100" w:afterAutospacing="1"/>
      <w:ind w:left="0"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23CC2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rsid w:val="0090695A"/>
    <w:pPr>
      <w:spacing w:before="0" w:after="120"/>
      <w:ind w:left="0" w:right="0" w:firstLine="992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90695A"/>
    <w:rPr>
      <w:rFonts w:ascii="Arial" w:eastAsia="Times New Roman" w:hAnsi="Arial" w:cs="Arial"/>
      <w:sz w:val="20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62C2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2C23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01AB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BC0B76"/>
  </w:style>
  <w:style w:type="paragraph" w:styleId="NormalWeb">
    <w:name w:val="Normal (Web)"/>
    <w:basedOn w:val="Normal"/>
    <w:uiPriority w:val="99"/>
    <w:unhideWhenUsed/>
    <w:rsid w:val="003008FF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3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1DFBE-64CB-4A63-B0F8-E4BB24F5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19</Pages>
  <Words>5212</Words>
  <Characters>28146</Characters>
  <Application>Microsoft Office Word</Application>
  <DocSecurity>0</DocSecurity>
  <Lines>234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anac</dc:creator>
  <cp:lastModifiedBy>Admin</cp:lastModifiedBy>
  <cp:revision>68</cp:revision>
  <cp:lastPrinted>2017-03-23T11:15:00Z</cp:lastPrinted>
  <dcterms:created xsi:type="dcterms:W3CDTF">2019-09-17T13:43:00Z</dcterms:created>
  <dcterms:modified xsi:type="dcterms:W3CDTF">2019-11-25T17:55:00Z</dcterms:modified>
</cp:coreProperties>
</file>